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1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9467"/>
      </w:tblGrid>
      <w:tr>
        <w:trPr>
          <w:trHeight w:val="888" w:hRule="atLeast"/>
        </w:trPr>
        <w:tc>
          <w:tcPr>
            <w:tcW w:w="10187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hd w:fill="FFFFFF" w:val="clear"/>
              <w:rPr/>
            </w:pPr>
            <w:r>
              <w:rPr>
                <w:rStyle w:val="Style14"/>
                <w:rFonts w:ascii="標楷體" w:hAnsi="標楷體" w:eastAsia="標楷體"/>
                <w:b/>
                <w:sz w:val="40"/>
                <w:szCs w:val="40"/>
              </w:rPr>
              <w:t xml:space="preserve">       </w:t>
            </w:r>
            <w:r>
              <w:rPr>
                <w:rStyle w:val="Style14"/>
                <w:rFonts w:ascii="標楷體" w:hAnsi="標楷體" w:eastAsia="標楷體"/>
                <w:b/>
                <w:sz w:val="40"/>
                <w:szCs w:val="40"/>
              </w:rPr>
              <w:t>財政部關務署臺北關一次性告知單</w:t>
            </w:r>
            <w:r>
              <w:rPr>
                <w:rStyle w:val="Style14"/>
                <w:rFonts w:ascii="標楷體" w:hAnsi="標楷體" w:eastAsia="標楷體"/>
                <w:b/>
                <w:sz w:val="28"/>
              </w:rPr>
              <w:t xml:space="preserve"> </w:t>
            </w:r>
            <w:r>
              <w:rPr>
                <w:rStyle w:val="Style14"/>
                <w:rFonts w:ascii="標楷體" w:hAnsi="標楷體" w:eastAsia="標楷體"/>
                <w:b/>
                <w:sz w:val="20"/>
                <w:szCs w:val="20"/>
              </w:rPr>
              <w:t>中華民國   年   月   日</w:t>
            </w:r>
          </w:p>
          <w:p>
            <w:pPr>
              <w:pStyle w:val="Normal"/>
              <w:widowControl w:val="false"/>
              <w:shd w:fill="FFFFFF" w:val="clear"/>
              <w:jc w:val="right"/>
              <w:rPr/>
            </w:pPr>
            <w:r>
              <w:rPr>
                <w:rStyle w:val="Style14"/>
                <w:rFonts w:ascii="標楷體" w:hAnsi="標楷體" w:eastAsia="標楷體"/>
                <w:b/>
                <w:sz w:val="20"/>
                <w:szCs w:val="20"/>
              </w:rPr>
              <w:t xml:space="preserve">                                                           </w:t>
            </w:r>
            <w:r>
              <w:rPr>
                <w:rStyle w:val="Style14"/>
                <w:rFonts w:ascii="標楷體" w:hAnsi="標楷體" w:eastAsia="標楷體"/>
                <w:b/>
                <w:sz w:val="20"/>
                <w:szCs w:val="20"/>
              </w:rPr>
              <w:t>編號：    字          號</w:t>
            </w:r>
          </w:p>
        </w:tc>
      </w:tr>
      <w:tr>
        <w:trPr>
          <w:trHeight w:val="1152" w:hRule="atLeast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申請項目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widowControl w:val="false"/>
              <w:shd w:fill="FFFFFF" w:val="clear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 xml:space="preserve">進口貨物通關（報單號碼：                          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  <w:lang w:eastAsia="zh-TW"/>
              </w:rPr>
              <w:t xml:space="preserve"> 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 xml:space="preserve"> ）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Normal"/>
              <w:widowControl w:val="false"/>
              <w:shd w:fill="FFFFFF" w:val="clear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進、出口報單申報事項申請更正（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lang w:eastAsia="zh-TW"/>
              </w:rPr>
              <w:t>更正事項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 xml:space="preserve">：                     ） </w:t>
            </w:r>
          </w:p>
        </w:tc>
      </w:tr>
      <w:tr>
        <w:trPr>
          <w:trHeight w:val="8444" w:hRule="atLeast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告知事項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請補齊下列打（</w:t>
            </w:r>
            <w:r>
              <w:rPr>
                <w:rFonts w:eastAsia="標楷體" w:ascii="標楷體" w:hAnsi="標楷體"/>
                <w:sz w:val="28"/>
                <w:szCs w:val="28"/>
              </w:rPr>
              <w:t>V</w:t>
            </w:r>
            <w:r>
              <w:rPr>
                <w:rFonts w:ascii="標楷體" w:hAnsi="標楷體" w:eastAsia="標楷體"/>
                <w:sz w:val="28"/>
                <w:szCs w:val="28"/>
              </w:rPr>
              <w:t>）之應繳文件，於  月  日前</w:t>
            </w:r>
            <w:r>
              <w:rPr>
                <w:rFonts w:ascii="標楷體" w:hAnsi="標楷體" w:eastAsia="標楷體"/>
                <w:sz w:val="28"/>
                <w:szCs w:val="28"/>
                <w:lang w:eastAsia="zh-TW"/>
              </w:rPr>
              <w:t>至業務一組</w:t>
            </w:r>
            <w:r>
              <w:rPr>
                <w:rFonts w:ascii="標楷體" w:hAnsi="標楷體" w:eastAsia="標楷體"/>
                <w:sz w:val="28"/>
                <w:szCs w:val="28"/>
              </w:rPr>
              <w:t xml:space="preserve">   </w:t>
            </w:r>
            <w:r>
              <w:rPr>
                <w:rFonts w:ascii="標楷體" w:hAnsi="標楷體" w:eastAsia="標楷體"/>
                <w:sz w:val="28"/>
                <w:szCs w:val="28"/>
                <w:lang w:eastAsia="zh-TW"/>
              </w:rPr>
              <w:t>　　</w:t>
            </w:r>
            <w:r>
              <w:rPr>
                <w:rFonts w:ascii="標楷體" w:hAnsi="標楷體" w:eastAsia="標楷體"/>
                <w:sz w:val="28"/>
                <w:szCs w:val="28"/>
              </w:rPr>
              <w:t xml:space="preserve"> 課   </w:t>
            </w:r>
            <w:r>
              <w:rPr>
                <w:rFonts w:ascii="標楷體" w:hAnsi="標楷體" w:eastAsia="標楷體"/>
                <w:sz w:val="28"/>
                <w:szCs w:val="28"/>
                <w:lang w:eastAsia="zh-TW"/>
              </w:rPr>
              <w:t xml:space="preserve">   </w:t>
            </w:r>
            <w:r>
              <w:rPr>
                <w:rFonts w:ascii="標楷體" w:hAnsi="標楷體" w:eastAsia="標楷體"/>
                <w:sz w:val="28"/>
                <w:szCs w:val="28"/>
              </w:rPr>
              <w:t xml:space="preserve"> 股辦理。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sz w:val="28"/>
                <w:szCs w:val="28"/>
              </w:rPr>
              <w:t xml:space="preserve">輸入許可證                                                     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sz w:val="28"/>
                <w:szCs w:val="28"/>
              </w:rPr>
              <w:t xml:space="preserve">主管機關輸入許可文件（代號   ）       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sz w:val="28"/>
                <w:szCs w:val="28"/>
              </w:rPr>
              <w:t xml:space="preserve">檢疫准單                                                                  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sz w:val="28"/>
                <w:szCs w:val="28"/>
              </w:rPr>
              <w:t>註銷貨物清單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sz w:val="28"/>
                <w:szCs w:val="28"/>
              </w:rPr>
              <w:t xml:space="preserve">產品說明書                            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sz w:val="28"/>
                <w:szCs w:val="28"/>
              </w:rPr>
              <w:t xml:space="preserve">產品清表                                                                </w:t>
            </w:r>
          </w:p>
          <w:p>
            <w:pPr>
              <w:pStyle w:val="Normal"/>
              <w:widowControl w:val="false"/>
              <w:shd w:fill="FFFFFF" w:val="clear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 xml:space="preserve">裝箱單                                    </w:t>
            </w:r>
            <w:r>
              <w:rPr>
                <w:rStyle w:val="Style14"/>
                <w:rFonts w:ascii="標楷體" w:hAnsi="標楷體" w:cs="Arial" w:eastAsia="標楷體"/>
                <w:color w:val="000000"/>
                <w:sz w:val="28"/>
                <w:szCs w:val="28"/>
              </w:rPr>
              <w:t xml:space="preserve">                                </w:t>
            </w:r>
          </w:p>
          <w:p>
            <w:pPr>
              <w:pStyle w:val="Normal"/>
              <w:widowControl w:val="false"/>
              <w:shd w:fill="FFFFFF" w:val="clear"/>
              <w:rPr/>
            </w:pPr>
            <w:r>
              <w:rPr>
                <w:rStyle w:val="Style14"/>
                <w:rFonts w:ascii="標楷體" w:hAnsi="標楷體" w:cs="Arial" w:eastAsia="標楷體"/>
                <w:color w:val="000000"/>
                <w:sz w:val="28"/>
                <w:szCs w:val="28"/>
              </w:rPr>
              <w:t>□</w:t>
            </w:r>
            <w:r>
              <w:rPr>
                <w:rStyle w:val="Style14"/>
                <w:rFonts w:ascii="標楷體" w:hAnsi="標楷體" w:cs="Arial" w:eastAsia="標楷體"/>
                <w:color w:val="000000"/>
                <w:sz w:val="28"/>
                <w:szCs w:val="28"/>
              </w:rPr>
              <w:t>原進（出）口報單影本</w:t>
            </w:r>
          </w:p>
          <w:p>
            <w:pPr>
              <w:pStyle w:val="Normal"/>
              <w:widowControl w:val="false"/>
              <w:shd w:fill="FFFFFF" w:val="clear"/>
              <w:rPr/>
            </w:pPr>
            <w:r>
              <w:rPr>
                <w:rStyle w:val="Style14"/>
                <w:rFonts w:ascii="標楷體" w:hAnsi="標楷體" w:cs="Arial" w:eastAsia="標楷體"/>
                <w:color w:val="000000"/>
                <w:sz w:val="28"/>
                <w:szCs w:val="28"/>
              </w:rPr>
              <w:t>□</w:t>
            </w:r>
            <w:r>
              <w:rPr>
                <w:rStyle w:val="Style14"/>
                <w:rFonts w:ascii="標楷體" w:hAnsi="標楷體" w:cs="Arial" w:eastAsia="標楷體"/>
                <w:color w:val="000000"/>
                <w:sz w:val="28"/>
                <w:szCs w:val="28"/>
              </w:rPr>
              <w:t xml:space="preserve">報單修改申請書                        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sz w:val="28"/>
                <w:szCs w:val="28"/>
              </w:rPr>
              <w:t>稅則未決</w:t>
            </w:r>
            <w:r>
              <w:rPr>
                <w:rFonts w:eastAsia="標楷體" w:ascii="標楷體" w:hAnsi="標楷體"/>
                <w:sz w:val="28"/>
                <w:szCs w:val="28"/>
                <w:lang w:eastAsia="zh-TW"/>
              </w:rPr>
              <w:t>/□</w:t>
            </w:r>
            <w:r>
              <w:rPr>
                <w:rFonts w:ascii="標楷體" w:hAnsi="標楷體" w:eastAsia="標楷體"/>
                <w:sz w:val="28"/>
                <w:szCs w:val="28"/>
              </w:rPr>
              <w:t>估價未決</w:t>
            </w:r>
            <w:r>
              <w:rPr>
                <w:rFonts w:ascii="標楷體" w:hAnsi="標楷體" w:eastAsia="標楷體"/>
                <w:sz w:val="28"/>
                <w:szCs w:val="28"/>
                <w:lang w:eastAsia="zh-TW"/>
              </w:rPr>
              <w:t>，</w:t>
            </w:r>
            <w:r>
              <w:rPr>
                <w:rFonts w:ascii="標楷體" w:hAnsi="標楷體" w:eastAsia="標楷體"/>
                <w:sz w:val="28"/>
                <w:szCs w:val="28"/>
              </w:rPr>
              <w:t>應辦理押款放行</w:t>
            </w:r>
            <w:r>
              <w:rPr>
                <w:rFonts w:eastAsia="標楷體" w:ascii="標楷體" w:hAnsi="標楷體"/>
                <w:sz w:val="28"/>
                <w:szCs w:val="28"/>
                <w:lang w:eastAsia="zh-TW"/>
              </w:rPr>
              <w:t>(</w:t>
            </w:r>
            <w:r>
              <w:rPr>
                <w:rFonts w:ascii="標楷體" w:hAnsi="標楷體" w:eastAsia="標楷體"/>
                <w:sz w:val="28"/>
                <w:szCs w:val="28"/>
                <w:lang w:eastAsia="zh-TW"/>
              </w:rPr>
              <w:t>押款放行申請書</w:t>
            </w:r>
            <w:r>
              <w:rPr>
                <w:rFonts w:eastAsia="標楷體" w:ascii="標楷體" w:hAnsi="標楷體"/>
                <w:sz w:val="28"/>
                <w:szCs w:val="28"/>
                <w:lang w:eastAsia="zh-TW"/>
              </w:rPr>
              <w:t>)</w:t>
            </w:r>
            <w:r>
              <w:rPr>
                <w:rFonts w:eastAsia="標楷體" w:ascii="標楷體" w:hAnsi="標楷體"/>
                <w:sz w:val="28"/>
                <w:szCs w:val="28"/>
              </w:rPr>
              <w:t xml:space="preserve">     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sz w:val="28"/>
                <w:szCs w:val="28"/>
              </w:rPr>
              <w:t>身分證影本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sz w:val="28"/>
                <w:szCs w:val="28"/>
              </w:rPr>
              <w:t>退關貨物清單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sz w:val="28"/>
                <w:szCs w:val="28"/>
              </w:rPr>
              <w:t>原廠型錄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sz w:val="28"/>
                <w:szCs w:val="28"/>
              </w:rPr>
              <w:t>發票</w:t>
            </w:r>
          </w:p>
          <w:p>
            <w:pPr>
              <w:pStyle w:val="Normal"/>
              <w:widowControl w:val="false"/>
              <w:shd w:fill="FFFFFF" w:val="clear"/>
              <w:rPr/>
            </w:pPr>
            <w:r>
              <w:rPr>
                <w:rStyle w:val="Style14"/>
                <w:rFonts w:ascii="標楷體" w:hAnsi="標楷體" w:cs="Arial" w:eastAsia="標楷體"/>
                <w:color w:val="000000"/>
                <w:sz w:val="28"/>
                <w:szCs w:val="28"/>
              </w:rPr>
              <w:t>□</w:t>
            </w:r>
            <w:r>
              <w:rPr>
                <w:rStyle w:val="Style14"/>
                <w:rFonts w:ascii="標楷體" w:hAnsi="標楷體" w:cs="Arial" w:eastAsia="標楷體"/>
                <w:color w:val="000000"/>
                <w:sz w:val="28"/>
                <w:szCs w:val="28"/>
              </w:rPr>
              <w:t>委任書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sz w:val="28"/>
                <w:szCs w:val="28"/>
              </w:rPr>
              <w:t xml:space="preserve">過磅單                     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sz w:val="28"/>
                <w:szCs w:val="28"/>
              </w:rPr>
              <w:t xml:space="preserve">提貨單                     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sz w:val="28"/>
                <w:szCs w:val="28"/>
              </w:rPr>
              <w:t>其他</w:t>
            </w:r>
            <w:r>
              <w:rPr>
                <w:rFonts w:ascii="標楷體" w:hAnsi="標楷體" w:cs="標楷體" w:eastAsia="標楷體"/>
                <w:sz w:val="28"/>
                <w:szCs w:val="28"/>
                <w:lang w:eastAsia="zh-TW"/>
              </w:rPr>
              <w:t>：</w:t>
            </w:r>
            <w:r>
              <w:rPr>
                <w:rFonts w:eastAsia="標楷體" w:ascii="標楷體" w:hAnsi="標楷體"/>
                <w:sz w:val="28"/>
                <w:szCs w:val="28"/>
                <w:lang w:eastAsia="zh-TW"/>
              </w:rPr>
              <w:t>__________________</w:t>
            </w:r>
            <w:r>
              <w:rPr>
                <w:rFonts w:eastAsia="標楷體" w:ascii="標楷體" w:hAnsi="標楷體"/>
                <w:sz w:val="28"/>
                <w:szCs w:val="28"/>
              </w:rPr>
              <w:t xml:space="preserve">                               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 xml:space="preserve">                      </w:t>
            </w:r>
          </w:p>
        </w:tc>
      </w:tr>
      <w:tr>
        <w:trPr>
          <w:trHeight w:val="2836" w:hRule="atLeast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widowControl w:val="false"/>
              <w:shd w:fill="FFFFFF" w:val="clear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備註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widowControl w:val="false"/>
              <w:shd w:fill="FFFFFF" w:val="clear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  <w:lang w:eastAsia="zh-TW"/>
              </w:rPr>
              <w:t>對本告知單如有未盡明瞭之處，請來電洽詢</w:t>
            </w:r>
            <w:r>
              <w:rPr>
                <w:rStyle w:val="Style14"/>
                <w:rFonts w:ascii="標楷體" w:hAnsi="標楷體" w:cs="新細明體" w:eastAsia="標楷體"/>
                <w:spacing w:val="-4"/>
                <w:sz w:val="28"/>
                <w:szCs w:val="28"/>
                <w:lang w:eastAsia="zh-TW"/>
              </w:rPr>
              <w:t>。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電話：</w:t>
            </w:r>
            <w:r>
              <w:rPr>
                <w:rFonts w:eastAsia="標楷體" w:ascii="標楷體" w:hAnsi="標楷體"/>
                <w:sz w:val="28"/>
                <w:szCs w:val="28"/>
              </w:rPr>
              <w:t>03-3834265</w:t>
            </w:r>
            <w:r>
              <w:rPr>
                <w:rFonts w:ascii="標楷體" w:hAnsi="標楷體" w:eastAsia="標楷體"/>
                <w:sz w:val="28"/>
                <w:szCs w:val="28"/>
              </w:rPr>
              <w:t>分機</w:t>
            </w:r>
            <w:r>
              <w:rPr>
                <w:rFonts w:eastAsia="標楷體" w:ascii="標楷體" w:hAnsi="標楷體"/>
                <w:sz w:val="28"/>
                <w:szCs w:val="28"/>
                <w:lang w:eastAsia="zh-TW"/>
              </w:rPr>
              <w:t>2260</w:t>
            </w:r>
          </w:p>
          <w:p>
            <w:pPr>
              <w:pStyle w:val="Normal"/>
              <w:widowControl w:val="false"/>
              <w:shd w:fill="FFFFFF" w:val="clea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地址：桃園</w:t>
            </w:r>
            <w:r>
              <w:rPr>
                <w:rFonts w:ascii="標楷體" w:hAnsi="標楷體" w:eastAsia="標楷體"/>
                <w:sz w:val="28"/>
                <w:szCs w:val="28"/>
                <w:lang w:eastAsia="zh-TW"/>
              </w:rPr>
              <w:t>市大園區</w:t>
            </w:r>
            <w:r>
              <w:rPr>
                <w:rFonts w:ascii="標楷體" w:hAnsi="標楷體" w:eastAsia="標楷體"/>
                <w:sz w:val="28"/>
                <w:szCs w:val="28"/>
              </w:rPr>
              <w:t>航勤北路</w:t>
            </w:r>
            <w:r>
              <w:rPr>
                <w:rFonts w:eastAsia="標楷體" w:ascii="標楷體" w:hAnsi="標楷體"/>
                <w:sz w:val="28"/>
                <w:szCs w:val="28"/>
              </w:rPr>
              <w:t>21</w:t>
            </w:r>
            <w:r>
              <w:rPr>
                <w:rFonts w:ascii="標楷體" w:hAnsi="標楷體" w:eastAsia="標楷體"/>
                <w:sz w:val="28"/>
                <w:szCs w:val="28"/>
              </w:rPr>
              <w:t>號</w:t>
            </w:r>
            <w:r>
              <w:rPr>
                <w:rFonts w:eastAsia="標楷體" w:ascii="標楷體" w:hAnsi="標楷體"/>
                <w:sz w:val="28"/>
                <w:szCs w:val="28"/>
              </w:rPr>
              <w:t>2</w:t>
            </w:r>
            <w:r>
              <w:rPr>
                <w:rFonts w:ascii="標楷體" w:hAnsi="標楷體" w:eastAsia="標楷體"/>
                <w:sz w:val="28"/>
                <w:szCs w:val="28"/>
              </w:rPr>
              <w:t>樓</w:t>
            </w:r>
            <w:r>
              <w:rPr>
                <w:rFonts w:ascii="標楷體" w:hAnsi="標楷體" w:eastAsia="標楷體"/>
                <w:sz w:val="28"/>
                <w:szCs w:val="28"/>
                <w:lang w:eastAsia="zh-TW"/>
              </w:rPr>
              <w:t>業務一組</w:t>
            </w:r>
            <w:r>
              <w:rPr>
                <w:rFonts w:ascii="標楷體" w:hAnsi="標楷體" w:eastAsia="標楷體"/>
                <w:sz w:val="28"/>
                <w:szCs w:val="28"/>
              </w:rPr>
              <w:t xml:space="preserve">           </w:t>
            </w:r>
          </w:p>
          <w:p>
            <w:pPr>
              <w:pStyle w:val="Normal"/>
              <w:widowControl w:val="false"/>
              <w:shd w:fill="FFFFFF" w:val="clear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 xml:space="preserve">            </w:t>
            </w:r>
          </w:p>
        </w:tc>
      </w:tr>
    </w:tbl>
    <w:p>
      <w:pPr>
        <w:pStyle w:val="Style18"/>
        <w:rPr/>
      </w:pPr>
      <w:r>
        <w:rPr/>
      </w:r>
    </w:p>
    <w:sectPr>
      <w:type w:val="nextPage"/>
      <w:pgSz w:w="11906" w:h="16838"/>
      <w:pgMar w:left="851" w:right="851" w:gutter="0" w:header="0" w:top="1134" w:footer="0" w:bottom="1134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新細明體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480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true"/>
      <w:keepLines w:val="false"/>
      <w:pageBreakBefore w:val="false"/>
      <w:widowControl/>
      <w:shd w:val="clear" w:fill="FFFFFF"/>
      <w:suppressAutoHyphens w:val="false"/>
      <w:overflowPunct w:val="false"/>
      <w:bidi w:val="0"/>
      <w:snapToGrid w:val="true"/>
      <w:spacing w:lineRule="auto" w:line="240" w:before="0" w:after="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basedOn w:val="Style14"/>
    <w:qFormat/>
    <w:rPr/>
  </w:style>
  <w:style w:type="character" w:styleId="Style16">
    <w:name w:val="頁尾 字元"/>
    <w:basedOn w:val="Style14"/>
    <w:qFormat/>
    <w:rPr/>
  </w:style>
  <w:style w:type="character" w:styleId="WWCharLFO1LVL1">
    <w:name w:val="WW_CharLFO1LVL1"/>
    <w:qFormat/>
    <w:rPr>
      <w:rFonts w:ascii="新細明體" w:hAnsi="新細明體" w:eastAsia="新細明體" w:cs="Times New Roman"/>
    </w:rPr>
  </w:style>
  <w:style w:type="paragraph" w:styleId="Style17">
    <w:name w:val="標題"/>
    <w:basedOn w:val="Normal"/>
    <w:next w:val="Style18"/>
    <w:qFormat/>
    <w:pPr>
      <w:keepNext w:val="true"/>
      <w:shd w:fill="FFFFFF" w:val="clear"/>
      <w:spacing w:before="240" w:after="120"/>
    </w:pPr>
    <w:rPr>
      <w:rFonts w:ascii="Liberation Sans" w:hAnsi="Liberation Sans" w:eastAsia="思源黑體" w:cs="思源黑體"/>
      <w:sz w:val="28"/>
      <w:szCs w:val="28"/>
    </w:rPr>
  </w:style>
  <w:style w:type="paragraph" w:styleId="Style18">
    <w:name w:val="Body Text"/>
    <w:pPr>
      <w:keepNext w:val="true"/>
      <w:keepLines w:val="false"/>
      <w:pageBreakBefore w:val="false"/>
      <w:widowControl w:val="false"/>
      <w:shd w:val="clear" w:fill="FFFFFF"/>
      <w:suppressAutoHyphens w:val="true"/>
      <w:overflowPunct w:val="false"/>
      <w:bidi w:val="0"/>
      <w:snapToGrid w:val="true"/>
      <w:spacing w:lineRule="auto" w:line="240" w:before="0" w:after="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19">
    <w:name w:val="List"/>
    <w:basedOn w:val="Style18"/>
    <w:pPr/>
    <w:rPr/>
  </w:style>
  <w:style w:type="paragraph" w:styleId="Style20">
    <w:name w:val="Caption"/>
    <w:basedOn w:val="Normal"/>
    <w:qFormat/>
    <w:pPr>
      <w:suppressLineNumbers/>
      <w:shd w:fill="FFFFFF" w:val="clear"/>
      <w:spacing w:before="120" w:after="120"/>
    </w:pPr>
    <w:rPr>
      <w:i/>
      <w:iCs/>
      <w:sz w:val="24"/>
      <w:szCs w:val="24"/>
    </w:rPr>
  </w:style>
  <w:style w:type="paragraph" w:styleId="Style21">
    <w:name w:val="索引"/>
    <w:basedOn w:val="Normal"/>
    <w:qFormat/>
    <w:pPr>
      <w:suppressLineNumbers/>
      <w:shd w:fill="FFFFFF" w:val="clear"/>
    </w:pPr>
    <w:rPr/>
  </w:style>
  <w:style w:type="paragraph" w:styleId="Style22">
    <w:name w:val="本文縮排"/>
    <w:basedOn w:val="Style18"/>
    <w:qFormat/>
    <w:pPr>
      <w:shd w:fill="FFFFFF" w:val="clear"/>
      <w:suppressAutoHyphens w:val="true"/>
      <w:spacing w:lineRule="auto" w:line="240"/>
      <w:ind w:left="240" w:right="0" w:hanging="240"/>
    </w:pPr>
    <w:rPr/>
  </w:style>
  <w:style w:type="paragraph" w:styleId="Style23">
    <w:name w:val="頁首與頁尾"/>
    <w:basedOn w:val="Normal"/>
    <w:qFormat/>
    <w:pPr/>
    <w:rPr/>
  </w:style>
  <w:style w:type="paragraph" w:styleId="Style24">
    <w:name w:val="Header"/>
    <w:basedOn w:val="Style18"/>
    <w:pPr>
      <w:shd w:fill="FFFFFF" w:val="clear"/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5">
    <w:name w:val="Footer"/>
    <w:basedOn w:val="Style18"/>
    <w:pPr>
      <w:shd w:fill="FFFFFF" w:val="clear"/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6">
    <w:name w:val="表格內容"/>
    <w:basedOn w:val="Normal"/>
    <w:qFormat/>
    <w:pPr>
      <w:suppressLineNumbers/>
      <w:shd w:fill="FFFFFF" w:val="clear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1748</TotalTime>
  <Application>MODA_ODF_Application_Tools/3.5.5.5.1$Windows_X86_64 LibreOffice_project/0731c5f9adee5daee576bb62a18f665a8d51cd0c</Application>
  <AppVersion>15.0000</AppVersion>
  <Pages>1</Pages>
  <Words>282</Words>
  <Characters>313</Characters>
  <CharactersWithSpaces>907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2016-01-15T07:07:00Z</dcterms:created>
  <dc:creator>hp95</dc:creator>
  <dc:description/>
  <dc:language>zh-TW</dc:language>
  <cp:lastModifiedBy/>
  <cp:lastPrinted>2016-01-18T17:00:15Z</cp:lastPrinted>
  <dcterms:modified xsi:type="dcterms:W3CDTF">2024-10-24T15:09:46Z</dcterms:modified>
  <cp:revision>11</cp:revision>
  <dc:subject/>
  <dc:title>財政部台中關稅局一次告知單  中華民國   年   月   日</dc:title>
</cp:coreProperties>
</file>