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37E" w:rsidRPr="008D5D90" w:rsidRDefault="00BE6A70" w:rsidP="00E639B1">
      <w:pPr>
        <w:spacing w:line="7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8D5D90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="006C0A84" w:rsidRPr="008D5D90">
        <w:rPr>
          <w:rFonts w:ascii="標楷體" w:eastAsia="標楷體" w:hAnsi="標楷體" w:hint="eastAsia"/>
          <w:b/>
          <w:sz w:val="32"/>
          <w:szCs w:val="32"/>
        </w:rPr>
        <w:t>中</w:t>
      </w:r>
      <w:r w:rsidRPr="008D5D90">
        <w:rPr>
          <w:rFonts w:ascii="標楷體" w:eastAsia="標楷體" w:hAnsi="標楷體" w:hint="eastAsia"/>
          <w:b/>
          <w:sz w:val="32"/>
          <w:szCs w:val="32"/>
        </w:rPr>
        <w:t>關</w:t>
      </w:r>
      <w:r w:rsidR="00E639B1" w:rsidRPr="008D5D90">
        <w:rPr>
          <w:rFonts w:ascii="標楷體" w:eastAsia="標楷體" w:hAnsi="標楷體" w:hint="eastAsia"/>
          <w:b/>
          <w:sz w:val="32"/>
          <w:szCs w:val="32"/>
        </w:rPr>
        <w:t>業務標準</w:t>
      </w:r>
      <w:r w:rsidR="0036737E" w:rsidRPr="008D5D90">
        <w:rPr>
          <w:rFonts w:ascii="標楷體" w:eastAsia="標楷體" w:hAnsi="標楷體" w:hint="eastAsia"/>
          <w:b/>
          <w:sz w:val="32"/>
          <w:szCs w:val="32"/>
        </w:rPr>
        <w:t>作業流程</w:t>
      </w:r>
    </w:p>
    <w:tbl>
      <w:tblPr>
        <w:tblW w:w="8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35"/>
      </w:tblGrid>
      <w:tr w:rsidR="00000CEC" w:rsidRPr="0026031A" w:rsidTr="00000CEC">
        <w:trPr>
          <w:trHeight w:val="538"/>
        </w:trPr>
        <w:tc>
          <w:tcPr>
            <w:tcW w:w="8735" w:type="dxa"/>
            <w:vAlign w:val="center"/>
          </w:tcPr>
          <w:p w:rsidR="00000CEC" w:rsidRPr="008D5D90" w:rsidRDefault="00000CEC" w:rsidP="00000CEC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D5D90">
              <w:rPr>
                <w:rFonts w:eastAsia="標楷體" w:hAnsi="標楷體"/>
                <w:sz w:val="26"/>
                <w:szCs w:val="26"/>
              </w:rPr>
              <w:t>作業名稱：</w:t>
            </w:r>
            <w:r w:rsidRPr="008D5D90">
              <w:rPr>
                <w:rFonts w:ascii="標楷體" w:eastAsia="標楷體" w:hAnsi="標楷體" w:hint="eastAsia"/>
                <w:b/>
                <w:sz w:val="26"/>
                <w:szCs w:val="26"/>
              </w:rPr>
              <w:t>稅則預先審核作業</w:t>
            </w:r>
          </w:p>
        </w:tc>
      </w:tr>
      <w:tr w:rsidR="0036737E" w:rsidRPr="0026031A" w:rsidTr="00E639B1">
        <w:trPr>
          <w:trHeight w:val="545"/>
        </w:trPr>
        <w:tc>
          <w:tcPr>
            <w:tcW w:w="8735" w:type="dxa"/>
            <w:vAlign w:val="center"/>
          </w:tcPr>
          <w:p w:rsidR="0036737E" w:rsidRPr="008D5D90" w:rsidRDefault="00000CEC" w:rsidP="008B1F47">
            <w:pPr>
              <w:spacing w:line="380" w:lineRule="exact"/>
              <w:contextualSpacing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D5D90">
              <w:rPr>
                <w:rFonts w:ascii="標楷體" w:eastAsia="標楷體" w:hAnsi="標楷體" w:hint="eastAsia"/>
                <w:sz w:val="26"/>
                <w:szCs w:val="26"/>
              </w:rPr>
              <w:t>法令依據：進口貨物稅則預先審核實施辦法</w:t>
            </w:r>
          </w:p>
        </w:tc>
      </w:tr>
      <w:tr w:rsidR="00000CEC" w:rsidRPr="0026031A" w:rsidTr="00000CEC">
        <w:trPr>
          <w:trHeight w:val="525"/>
        </w:trPr>
        <w:tc>
          <w:tcPr>
            <w:tcW w:w="8735" w:type="dxa"/>
            <w:vAlign w:val="center"/>
          </w:tcPr>
          <w:p w:rsidR="00000CEC" w:rsidRPr="008D5D90" w:rsidRDefault="009224CE" w:rsidP="009224CE">
            <w:pPr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D5D90">
              <w:rPr>
                <w:rFonts w:eastAsia="標楷體" w:hAnsi="標楷體" w:hint="eastAsia"/>
                <w:sz w:val="26"/>
                <w:szCs w:val="26"/>
              </w:rPr>
              <w:t>辦理</w:t>
            </w:r>
            <w:r w:rsidR="00000CEC" w:rsidRPr="008D5D90">
              <w:rPr>
                <w:rFonts w:eastAsia="標楷體" w:hAnsi="標楷體" w:hint="eastAsia"/>
                <w:sz w:val="26"/>
                <w:szCs w:val="26"/>
              </w:rPr>
              <w:t>流程：</w:t>
            </w:r>
            <w:r w:rsidR="00000CEC" w:rsidRPr="008D5D90">
              <w:rPr>
                <w:rFonts w:ascii="標楷體" w:eastAsia="標楷體" w:hAnsi="標楷體" w:hint="eastAsia"/>
                <w:sz w:val="26"/>
                <w:szCs w:val="26"/>
              </w:rPr>
              <w:t>申請人 →稅則預先審核 →其他關 →關務署</w:t>
            </w:r>
          </w:p>
        </w:tc>
      </w:tr>
      <w:tr w:rsidR="00000CEC" w:rsidRPr="0026031A" w:rsidTr="00E639B1">
        <w:trPr>
          <w:trHeight w:val="9278"/>
        </w:trPr>
        <w:tc>
          <w:tcPr>
            <w:tcW w:w="8735" w:type="dxa"/>
          </w:tcPr>
          <w:p w:rsidR="00000CEC" w:rsidRPr="00E639B1" w:rsidRDefault="003703A8" w:rsidP="00E639B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group id="_x0000_s1162" editas="canvas" style="width:425.6pt;height:458.55pt;mso-position-horizontal-relative:char;mso-position-vertical-relative:line" coordorigin="1701,2941" coordsize="8512,9171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63" type="#_x0000_t75" style="position:absolute;left:1701;top:2941;width:8512;height:9171" o:preferrelative="f">
                    <v:fill o:detectmouseclick="t"/>
                    <v:path o:extrusionok="t" o:connecttype="none"/>
                    <o:lock v:ext="edit" text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164" type="#_x0000_t202" style="position:absolute;left:2061;top:4036;width:1440;height:1260">
                    <v:textbox style="mso-next-textbox:#_x0000_s1164">
                      <w:txbxContent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申請書</w:t>
                          </w:r>
                        </w:p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相關文件</w:t>
                          </w:r>
                        </w:p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貨物樣品</w:t>
                          </w:r>
                        </w:p>
                      </w:txbxContent>
                    </v:textbox>
                  </v:shape>
                  <v:shape id="_x0000_s1165" type="#_x0000_t202" style="position:absolute;left:4221;top:4216;width:1440;height:540">
                    <v:textbox style="mso-next-textbox:#_x0000_s1165">
                      <w:txbxContent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審核</w:t>
                          </w:r>
                        </w:p>
                      </w:txbxContent>
                    </v:textbox>
                  </v:shape>
                  <v:shape id="_x0000_s1166" type="#_x0000_t202" style="position:absolute;left:6133;top:4936;width:1508;height:540">
                    <v:textbox style="mso-next-textbox:#_x0000_s1166">
                      <w:txbxContent>
                        <w:p w:rsidR="00000CEC" w:rsidRPr="00DC0D79" w:rsidRDefault="00000CEC" w:rsidP="0036737E">
                          <w:pPr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分類意見</w:t>
                          </w:r>
                        </w:p>
                      </w:txbxContent>
                    </v:textbox>
                  </v:shape>
                  <v:shape id="_x0000_s1167" type="#_x0000_t202" style="position:absolute;left:4221;top:5836;width:1440;height:540">
                    <v:textbox style="mso-next-textbox:#_x0000_s1167">
                      <w:txbxContent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預核意見</w:t>
                          </w:r>
                        </w:p>
                        <w:p w:rsidR="00000CEC" w:rsidRDefault="00000CEC" w:rsidP="0036737E"/>
                      </w:txbxContent>
                    </v:textbox>
                  </v:shape>
                  <v:shape id="_x0000_s1168" type="#_x0000_t202" style="position:absolute;left:8361;top:5836;width:1260;height:540">
                    <v:textbox style="mso-next-textbox:#_x0000_s1168">
                      <w:txbxContent>
                        <w:p w:rsidR="00000CEC" w:rsidRPr="00DC0D79" w:rsidRDefault="00000CEC" w:rsidP="0036737E">
                          <w:pPr>
                            <w:jc w:val="center"/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核定**</w:t>
                          </w:r>
                        </w:p>
                      </w:txbxContent>
                    </v:textbox>
                  </v:shape>
                  <v:shape id="_x0000_s1169" type="#_x0000_t202" style="position:absolute;left:4221;top:7276;width:1912;height:1208">
                    <v:textbox style="mso-next-textbox:#_x0000_s1169">
                      <w:txbxContent>
                        <w:p w:rsidR="006437B3" w:rsidRDefault="00000CEC" w:rsidP="0036737E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30</w:t>
                          </w: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日內或120日</w:t>
                          </w:r>
                          <w:proofErr w:type="gramStart"/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內函</w:t>
                          </w:r>
                          <w:proofErr w:type="gramEnd"/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復</w:t>
                          </w:r>
                        </w:p>
                        <w:p w:rsidR="00000CEC" w:rsidRPr="006437B3" w:rsidRDefault="006437B3" w:rsidP="006437B3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*</w:t>
                          </w:r>
                          <w:r w:rsidR="00000CEC" w:rsidRPr="006437B3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註1</w:t>
                          </w:r>
                        </w:p>
                      </w:txbxContent>
                    </v:textbox>
                  </v:shape>
                  <v:line id="_x0000_s1170" style="position:absolute" from="3501,4396" to="4221,4397">
                    <v:stroke endarrow="block"/>
                  </v:line>
                  <v:line id="_x0000_s1171" style="position:absolute" from="8721,6376" to="8722,7636"/>
                  <v:line id="_x0000_s1172" style="position:absolute;flip:x" from="6210,7636" to="8721,7637">
                    <v:stroke endarrow="block"/>
                  </v:line>
                  <v:line id="_x0000_s1173" style="position:absolute;flip:x" from="3141,7636" to="4221,7637"/>
                  <v:line id="_x0000_s1174" style="position:absolute;flip:x y" from="3141,5296" to="3142,7636">
                    <v:stroke endarrow="block"/>
                  </v:line>
                  <v:line id="_x0000_s1175" style="position:absolute;flip:y" from="4941,3676" to="4942,4216"/>
                  <v:line id="_x0000_s1176" style="position:absolute;flip:x" from="2781,3676" to="4941,3677"/>
                  <v:line id="_x0000_s1177" style="position:absolute" from="2781,3676" to="2782,4036">
                    <v:stroke endarrow="block"/>
                  </v:line>
                  <v:shape id="_x0000_s1178" type="#_x0000_t202" style="position:absolute;left:2844;top:3316;width:1889;height:540" stroked="f">
                    <v:textbox style="mso-next-textbox:#_x0000_s1178">
                      <w:txbxContent>
                        <w:p w:rsidR="00000CEC" w:rsidRPr="00DC0D79" w:rsidRDefault="00000CEC" w:rsidP="0036737E">
                          <w:pPr>
                            <w:rPr>
                              <w:rFonts w:ascii="標楷體" w:eastAsia="標楷體" w:hAnsi="標楷體"/>
                              <w:sz w:val="22"/>
                              <w:szCs w:val="22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2"/>
                              <w:szCs w:val="22"/>
                            </w:rPr>
                            <w:t>通知補件或駁回</w:t>
                          </w:r>
                        </w:p>
                      </w:txbxContent>
                    </v:textbox>
                  </v:shape>
                  <v:line id="_x0000_s1179" style="position:absolute" from="2781,5296" to="2782,9076"/>
                  <v:line id="_x0000_s1180" style="position:absolute" from="2781,9076" to="9081,9077"/>
                  <v:line id="_x0000_s1181" style="position:absolute;flip:y" from="9081,6376" to="9082,9076">
                    <v:stroke endarrow="block"/>
                  </v:line>
                  <v:line id="_x0000_s1182" style="position:absolute" from="9441,6376" to="9442,9796"/>
                  <v:line id="_x0000_s1183" style="position:absolute;flip:x" from="2421,9796" to="9441,9797"/>
                  <v:line id="_x0000_s1184" style="position:absolute;flip:y" from="2421,5296" to="2422,9796">
                    <v:stroke endarrow="block"/>
                  </v:line>
                  <v:shape id="_x0000_s1185" type="#_x0000_t202" style="position:absolute;left:4954;top:8896;width:2272;height:540" stroked="f">
                    <v:textbox style="mso-next-textbox:#_x0000_s1185">
                      <w:txbxContent>
                        <w:p w:rsidR="00000CEC" w:rsidRPr="00DC0D79" w:rsidRDefault="00000CEC" w:rsidP="00DC0D7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貨物進口前申請覆審</w:t>
                          </w:r>
                        </w:p>
                      </w:txbxContent>
                    </v:textbox>
                  </v:shape>
                  <v:shape id="_x0000_s1186" type="#_x0000_t202" style="position:absolute;left:5301;top:9616;width:1620;height:540" stroked="f">
                    <v:textbox style="mso-next-textbox:#_x0000_s1186">
                      <w:txbxContent>
                        <w:p w:rsidR="00000CEC" w:rsidRPr="00DC0D79" w:rsidRDefault="00000CEC" w:rsidP="00DC0D7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30日</w:t>
                          </w:r>
                          <w:proofErr w:type="gramStart"/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內函</w:t>
                          </w:r>
                          <w:proofErr w:type="gramEnd"/>
                          <w:r w:rsidRPr="00DC0D79">
                            <w:rPr>
                              <w:rFonts w:ascii="標楷體" w:eastAsia="標楷體" w:hAnsi="標楷體" w:hint="eastAsia"/>
                            </w:rPr>
                            <w:t>復</w:t>
                          </w:r>
                        </w:p>
                      </w:txbxContent>
                    </v:textbox>
                  </v:shape>
                  <v:line id="_x0000_s1187" style="position:absolute" from="4941,4756" to="4941,5836">
                    <v:stroke endarrow="block"/>
                  </v:line>
                  <v:line id="_x0000_s1188" style="position:absolute" from="5661,6196" to="8181,6197">
                    <v:stroke endarrow="block"/>
                  </v:line>
                  <v:line id="_x0000_s1189" style="position:absolute" from="5661,6016" to="6921,6016"/>
                  <v:line id="_x0000_s1190" style="position:absolute;flip:y" from="6921,5476" to="6921,6016">
                    <v:stroke endarrow="block"/>
                  </v:line>
                  <v:line id="_x0000_s1191" style="position:absolute" from="7641,5116" to="9081,5117"/>
                  <v:line id="_x0000_s1192" style="position:absolute" from="9081,5116" to="9082,5836">
                    <v:stroke endarrow="block"/>
                  </v:line>
                  <v:shape id="_x0000_s1057" type="#_x0000_t202" style="position:absolute;left:1944;top:10672;width:8089;height:1224;mso-wrap-style:none" stroked="f">
                    <v:textbox style="mso-next-textbox:#_x0000_s1057;mso-fit-shape-to-text:t">
                      <w:txbxContent>
                        <w:p w:rsidR="00D67D67" w:rsidRPr="00DC0D79" w:rsidRDefault="00D67D67" w:rsidP="0036737E">
                          <w:pPr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</w:t>
                          </w: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*：須洽詢國際或國內機構或專家意見者，於120日內答復。</w:t>
                          </w:r>
                        </w:p>
                        <w:p w:rsidR="00D67D67" w:rsidRPr="00DC0D79" w:rsidRDefault="00D67D67" w:rsidP="0036737E">
                          <w:pPr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**：核定資料置關</w:t>
                          </w:r>
                          <w:r w:rsidR="0008501E"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務署</w:t>
                          </w: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外部網站，供外界查詢</w:t>
                          </w:r>
                          <w:proofErr w:type="gramStart"/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（</w:t>
                          </w:r>
                          <w:proofErr w:type="gramEnd"/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 xml:space="preserve">進入關務署外部網站       </w:t>
                          </w:r>
                        </w:p>
                        <w:p w:rsidR="00D67D67" w:rsidRDefault="00D67D67" w:rsidP="00DC0D79">
                          <w:pPr>
                            <w:ind w:firstLineChars="400" w:firstLine="1040"/>
                            <w:rPr>
                              <w:rFonts w:ascii="標楷體" w:eastAsia="標楷體" w:hAnsi="標楷體"/>
                              <w:sz w:val="26"/>
                              <w:szCs w:val="26"/>
                            </w:rPr>
                          </w:pPr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稅則稅率查詢  稅則預先審核  案例</w:t>
                          </w:r>
                          <w:proofErr w:type="gramStart"/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）</w:t>
                          </w:r>
                          <w:proofErr w:type="gramEnd"/>
                          <w:r w:rsidRPr="00DC0D79">
                            <w:rPr>
                              <w:rFonts w:ascii="標楷體" w:eastAsia="標楷體" w:hAnsi="標楷體" w:hint="eastAsia"/>
                              <w:sz w:val="26"/>
                              <w:szCs w:val="26"/>
                            </w:rPr>
                            <w:t>。</w:t>
                          </w:r>
                        </w:p>
                      </w:txbxContent>
                    </v:textbox>
                  </v:shape>
                  <v:line id="_x0000_s1193" style="position:absolute" from="2724,11646" to="3064,11647">
                    <v:stroke endarrow="block"/>
                  </v:line>
                  <v:line id="_x0000_s1194" style="position:absolute" from="4727,11676" to="4954,11677">
                    <v:stroke endarrow="block"/>
                  </v:line>
                  <v:line id="_x0000_s1195" style="position:absolute" from="6540,11646" to="6767,11647">
                    <v:stroke endarrow="block"/>
                  </v:line>
                  <w10:wrap type="none"/>
                  <w10:anchorlock/>
                </v:group>
              </w:pict>
            </w:r>
          </w:p>
        </w:tc>
      </w:tr>
      <w:tr w:rsidR="00000CEC" w:rsidTr="00000CEC">
        <w:tblPrEx>
          <w:tblCellMar>
            <w:left w:w="28" w:type="dxa"/>
            <w:right w:w="28" w:type="dxa"/>
          </w:tblCellMar>
          <w:tblLook w:val="0000"/>
        </w:tblPrEx>
        <w:trPr>
          <w:trHeight w:val="1827"/>
        </w:trPr>
        <w:tc>
          <w:tcPr>
            <w:tcW w:w="8735" w:type="dxa"/>
          </w:tcPr>
          <w:p w:rsidR="00000CEC" w:rsidRPr="00DC0D79" w:rsidRDefault="00000CEC" w:rsidP="00DC0D79">
            <w:pPr>
              <w:spacing w:line="400" w:lineRule="exact"/>
              <w:ind w:left="108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申辦時請備齊下列</w:t>
            </w:r>
            <w:proofErr w:type="gramStart"/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文件或書表</w:t>
            </w:r>
            <w:proofErr w:type="gramEnd"/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</w:p>
          <w:p w:rsidR="00000CEC" w:rsidRPr="00DC0D79" w:rsidRDefault="00000CEC" w:rsidP="00DC0D79">
            <w:pPr>
              <w:spacing w:line="400" w:lineRule="exact"/>
              <w:ind w:leftChars="54" w:left="364" w:hangingChars="90" w:hanging="234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1.</w:t>
            </w:r>
            <w:hyperlink r:id="rId7" w:history="1">
              <w:r w:rsidRPr="00DC0D79">
                <w:rPr>
                  <w:rStyle w:val="a4"/>
                  <w:rFonts w:ascii="標楷體" w:eastAsia="標楷體" w:hAnsi="標楷體" w:hint="eastAsia"/>
                  <w:color w:val="000000"/>
                  <w:sz w:val="26"/>
                  <w:szCs w:val="26"/>
                  <w:u w:val="none"/>
                </w:rPr>
                <w:t>進口貨物稅則預先審核申請書</w:t>
              </w:r>
            </w:hyperlink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，申請書上</w:t>
            </w:r>
            <w:proofErr w:type="gramStart"/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各欄需填寫</w:t>
            </w:r>
            <w:proofErr w:type="gramEnd"/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完整，並蓋申請人公司章及負責人章，填寫方式詳見範例。</w:t>
            </w:r>
          </w:p>
          <w:p w:rsidR="00000CEC" w:rsidRPr="00BD3890" w:rsidRDefault="00000CEC" w:rsidP="00DC0D79">
            <w:pPr>
              <w:spacing w:line="400" w:lineRule="exact"/>
              <w:ind w:firstLineChars="50" w:firstLine="13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2.</w:t>
            </w:r>
            <w:r w:rsidRPr="00DC0D79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產品說明書、原廠型錄或樣品。</w:t>
            </w:r>
          </w:p>
        </w:tc>
      </w:tr>
      <w:tr w:rsidR="00000CEC" w:rsidTr="00000CEC">
        <w:trPr>
          <w:trHeight w:val="715"/>
        </w:trPr>
        <w:tc>
          <w:tcPr>
            <w:tcW w:w="8735" w:type="dxa"/>
            <w:vAlign w:val="center"/>
          </w:tcPr>
          <w:p w:rsidR="00000CEC" w:rsidRPr="00DC0D79" w:rsidRDefault="00000CEC" w:rsidP="00E1083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C0D79">
              <w:rPr>
                <w:rFonts w:ascii="標楷體" w:eastAsia="標楷體" w:hAnsi="標楷體" w:hint="eastAsia"/>
                <w:sz w:val="26"/>
                <w:szCs w:val="26"/>
              </w:rPr>
              <w:t>辦理單位：業務一組進口一課</w:t>
            </w:r>
            <w:r w:rsidRPr="00DC0D79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B1F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DC0D79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DC0D79"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  <w:r w:rsidRPr="00DC0D79">
              <w:rPr>
                <w:rFonts w:ascii="標楷體" w:eastAsia="標楷體" w:hAnsi="標楷體"/>
                <w:sz w:val="26"/>
                <w:szCs w:val="26"/>
              </w:rPr>
              <w:t>04-26565101</w:t>
            </w:r>
            <w:r w:rsidRPr="00DC0D79">
              <w:rPr>
                <w:rFonts w:ascii="標楷體" w:eastAsia="標楷體" w:hAnsi="標楷體" w:hint="eastAsia"/>
                <w:sz w:val="26"/>
                <w:szCs w:val="26"/>
              </w:rPr>
              <w:t>分機</w:t>
            </w:r>
            <w:r w:rsidRPr="00DC0D79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DC0D79"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</w:tr>
    </w:tbl>
    <w:p w:rsidR="00C573BF" w:rsidRPr="00C573BF" w:rsidRDefault="00C573BF">
      <w:pPr>
        <w:rPr>
          <w:rFonts w:ascii="標楷體" w:eastAsia="標楷體" w:hAnsi="標楷體"/>
          <w:sz w:val="32"/>
          <w:szCs w:val="32"/>
        </w:rPr>
      </w:pPr>
      <w:r w:rsidRPr="00C573BF">
        <w:rPr>
          <w:rFonts w:ascii="標楷體" w:eastAsia="標楷體" w:hAnsi="標楷體" w:hint="eastAsia"/>
          <w:sz w:val="32"/>
          <w:szCs w:val="32"/>
        </w:rPr>
        <w:lastRenderedPageBreak/>
        <w:t>填表範例：</w:t>
      </w:r>
    </w:p>
    <w:p w:rsidR="00C573BF" w:rsidRDefault="00AD7615"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-199390</wp:posOffset>
            </wp:positionH>
            <wp:positionV relativeFrom="paragraph">
              <wp:posOffset>76835</wp:posOffset>
            </wp:positionV>
            <wp:extent cx="5816600" cy="7195820"/>
            <wp:effectExtent l="19050" t="19050" r="12700" b="24130"/>
            <wp:wrapNone/>
            <wp:docPr id="38" name="圖片 38" descr="新圖片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新圖片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71958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184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73BF" w:rsidRDefault="00C573BF"/>
    <w:p w:rsidR="00C573BF" w:rsidRDefault="00C573BF"/>
    <w:p w:rsidR="00C573BF" w:rsidRDefault="00C573BF"/>
    <w:p w:rsidR="00C573BF" w:rsidRDefault="00C573BF"/>
    <w:p w:rsidR="00C573BF" w:rsidRPr="0036737E" w:rsidRDefault="00C573BF"/>
    <w:sectPr w:rsidR="00C573BF" w:rsidRPr="0036737E" w:rsidSect="00BD3890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86D" w:rsidRDefault="00A9286D" w:rsidP="003C75C3">
      <w:r>
        <w:separator/>
      </w:r>
    </w:p>
  </w:endnote>
  <w:endnote w:type="continuationSeparator" w:id="0">
    <w:p w:rsidR="00A9286D" w:rsidRDefault="00A9286D" w:rsidP="003C7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86D" w:rsidRDefault="00A9286D" w:rsidP="003C75C3">
      <w:r>
        <w:separator/>
      </w:r>
    </w:p>
  </w:footnote>
  <w:footnote w:type="continuationSeparator" w:id="0">
    <w:p w:rsidR="00A9286D" w:rsidRDefault="00A9286D" w:rsidP="003C75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15095"/>
    <w:multiLevelType w:val="hybridMultilevel"/>
    <w:tmpl w:val="238ADA3C"/>
    <w:lvl w:ilvl="0" w:tplc="57EA4824"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B3E5859"/>
    <w:multiLevelType w:val="hybridMultilevel"/>
    <w:tmpl w:val="64F204B6"/>
    <w:lvl w:ilvl="0" w:tplc="0F548A02">
      <w:start w:val="1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ascii="標楷體" w:eastAsia="標楷體" w:hAnsi="標楷體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737E"/>
    <w:rsid w:val="00000CEC"/>
    <w:rsid w:val="0008501E"/>
    <w:rsid w:val="001324D3"/>
    <w:rsid w:val="00182D8B"/>
    <w:rsid w:val="001A28BD"/>
    <w:rsid w:val="00204B59"/>
    <w:rsid w:val="0026031A"/>
    <w:rsid w:val="002A3353"/>
    <w:rsid w:val="002B1A36"/>
    <w:rsid w:val="0034310A"/>
    <w:rsid w:val="0036737E"/>
    <w:rsid w:val="003703A8"/>
    <w:rsid w:val="003C75C3"/>
    <w:rsid w:val="004F586C"/>
    <w:rsid w:val="005A6776"/>
    <w:rsid w:val="006437B3"/>
    <w:rsid w:val="00666181"/>
    <w:rsid w:val="006C0A84"/>
    <w:rsid w:val="006D60BF"/>
    <w:rsid w:val="007264D3"/>
    <w:rsid w:val="00787A90"/>
    <w:rsid w:val="00787FEE"/>
    <w:rsid w:val="008B1F47"/>
    <w:rsid w:val="008D316B"/>
    <w:rsid w:val="008D5D90"/>
    <w:rsid w:val="009224CE"/>
    <w:rsid w:val="0092320B"/>
    <w:rsid w:val="009379A4"/>
    <w:rsid w:val="00A9286D"/>
    <w:rsid w:val="00AC2735"/>
    <w:rsid w:val="00AD7615"/>
    <w:rsid w:val="00AE22DE"/>
    <w:rsid w:val="00B0145B"/>
    <w:rsid w:val="00B16EB9"/>
    <w:rsid w:val="00B52727"/>
    <w:rsid w:val="00B60AE7"/>
    <w:rsid w:val="00B7020F"/>
    <w:rsid w:val="00BB1654"/>
    <w:rsid w:val="00BD3890"/>
    <w:rsid w:val="00BE6A70"/>
    <w:rsid w:val="00C573BF"/>
    <w:rsid w:val="00C70573"/>
    <w:rsid w:val="00C90BB4"/>
    <w:rsid w:val="00C95A7C"/>
    <w:rsid w:val="00D613BB"/>
    <w:rsid w:val="00D67D67"/>
    <w:rsid w:val="00DC0D79"/>
    <w:rsid w:val="00DE2AA3"/>
    <w:rsid w:val="00E1083D"/>
    <w:rsid w:val="00E639B1"/>
    <w:rsid w:val="00E656D7"/>
    <w:rsid w:val="00FB2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3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737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AC2735"/>
    <w:rPr>
      <w:color w:val="0000FF"/>
      <w:u w:val="single"/>
    </w:rPr>
  </w:style>
  <w:style w:type="character" w:styleId="a5">
    <w:name w:val="FollowedHyperlink"/>
    <w:basedOn w:val="a0"/>
    <w:rsid w:val="00AC2735"/>
    <w:rPr>
      <w:color w:val="800080"/>
      <w:u w:val="single"/>
    </w:rPr>
  </w:style>
  <w:style w:type="paragraph" w:styleId="a6">
    <w:name w:val="header"/>
    <w:basedOn w:val="a"/>
    <w:link w:val="a7"/>
    <w:rsid w:val="003C7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3C75C3"/>
    <w:rPr>
      <w:kern w:val="2"/>
    </w:rPr>
  </w:style>
  <w:style w:type="paragraph" w:styleId="a8">
    <w:name w:val="footer"/>
    <w:basedOn w:val="a"/>
    <w:link w:val="a9"/>
    <w:rsid w:val="003C75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3C75C3"/>
    <w:rPr>
      <w:kern w:val="2"/>
    </w:rPr>
  </w:style>
  <w:style w:type="paragraph" w:styleId="aa">
    <w:name w:val="List Paragraph"/>
    <w:basedOn w:val="a"/>
    <w:uiPriority w:val="34"/>
    <w:qFormat/>
    <w:rsid w:val="006437B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eb.customs.gov.tw/public/Data/3102954357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</Words>
  <Characters>269</Characters>
  <Application>Microsoft Office Word</Application>
  <DocSecurity>0</DocSecurity>
  <Lines>2</Lines>
  <Paragraphs>1</Paragraphs>
  <ScaleCrop>false</ScaleCrop>
  <Company>tpcb</Company>
  <LinksUpToDate>false</LinksUpToDate>
  <CharactersWithSpaces>315</CharactersWithSpaces>
  <SharedDoc>false</SharedDoc>
  <HLinks>
    <vt:vector size="6" baseType="variant">
      <vt:variant>
        <vt:i4>5111820</vt:i4>
      </vt:variant>
      <vt:variant>
        <vt:i4>3</vt:i4>
      </vt:variant>
      <vt:variant>
        <vt:i4>0</vt:i4>
      </vt:variant>
      <vt:variant>
        <vt:i4>5</vt:i4>
      </vt:variant>
      <vt:variant>
        <vt:lpwstr>http://web.customs.gov.tw/public/Data/31029543571.doc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臺北關稅局稅則預先審核單一窗口作業流程圖</dc:title>
  <dc:creator>tpcb</dc:creator>
  <cp:lastModifiedBy>009009</cp:lastModifiedBy>
  <cp:revision>2</cp:revision>
  <cp:lastPrinted>2014-04-16T05:09:00Z</cp:lastPrinted>
  <dcterms:created xsi:type="dcterms:W3CDTF">2020-08-27T05:36:00Z</dcterms:created>
  <dcterms:modified xsi:type="dcterms:W3CDTF">2020-08-27T05:36:00Z</dcterms:modified>
</cp:coreProperties>
</file>