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735" w:rsidRPr="00E135B1" w:rsidRDefault="00B763C9" w:rsidP="00E135B1">
      <w:pPr>
        <w:spacing w:line="640" w:lineRule="exact"/>
        <w:ind w:firstLineChars="100" w:firstLine="320"/>
        <w:jc w:val="center"/>
        <w:rPr>
          <w:rFonts w:ascii="標楷體" w:eastAsia="標楷體" w:hAnsi="標楷體"/>
          <w:b/>
          <w:bCs/>
          <w:sz w:val="32"/>
          <w:szCs w:val="32"/>
        </w:rPr>
      </w:pPr>
      <w:proofErr w:type="gramStart"/>
      <w:r w:rsidRPr="00E135B1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proofErr w:type="gramEnd"/>
      <w:r w:rsidRPr="00E135B1">
        <w:rPr>
          <w:rFonts w:ascii="標楷體" w:eastAsia="標楷體" w:hAnsi="標楷體" w:hint="eastAsia"/>
          <w:b/>
          <w:bCs/>
          <w:sz w:val="32"/>
          <w:szCs w:val="32"/>
        </w:rPr>
        <w:t>中</w:t>
      </w:r>
      <w:r w:rsidR="00D3227A" w:rsidRPr="00E135B1">
        <w:rPr>
          <w:rFonts w:ascii="標楷體" w:eastAsia="標楷體" w:hAnsi="標楷體" w:hint="eastAsia"/>
          <w:b/>
          <w:bCs/>
          <w:sz w:val="32"/>
          <w:szCs w:val="32"/>
        </w:rPr>
        <w:t>關</w:t>
      </w:r>
      <w:r w:rsidRPr="00E135B1">
        <w:rPr>
          <w:rFonts w:ascii="標楷體" w:eastAsia="標楷體" w:hAnsi="標楷體" w:hint="eastAsia"/>
          <w:b/>
          <w:bCs/>
          <w:sz w:val="32"/>
          <w:szCs w:val="32"/>
        </w:rPr>
        <w:t>業務</w:t>
      </w:r>
      <w:r w:rsidR="00E13735" w:rsidRPr="00E135B1">
        <w:rPr>
          <w:rFonts w:ascii="標楷體" w:eastAsia="標楷體" w:hAnsi="標楷體"/>
          <w:b/>
          <w:bCs/>
          <w:sz w:val="32"/>
          <w:szCs w:val="32"/>
        </w:rPr>
        <w:t>標準作業</w:t>
      </w:r>
      <w:r w:rsidR="00EF3935" w:rsidRPr="00E135B1">
        <w:rPr>
          <w:rFonts w:ascii="標楷體" w:eastAsia="標楷體" w:hAnsi="標楷體" w:hint="eastAsia"/>
          <w:b/>
          <w:bCs/>
          <w:sz w:val="32"/>
          <w:szCs w:val="32"/>
        </w:rPr>
        <w:t>流</w:t>
      </w:r>
      <w:r w:rsidR="00E13735" w:rsidRPr="00E135B1">
        <w:rPr>
          <w:rFonts w:ascii="標楷體" w:eastAsia="標楷體" w:hAnsi="標楷體"/>
          <w:b/>
          <w:bCs/>
          <w:sz w:val="32"/>
          <w:szCs w:val="32"/>
        </w:rPr>
        <w:t>程</w:t>
      </w:r>
    </w:p>
    <w:tbl>
      <w:tblPr>
        <w:tblW w:w="893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31"/>
      </w:tblGrid>
      <w:tr w:rsidR="00E13735" w:rsidTr="00E135B1">
        <w:trPr>
          <w:trHeight w:val="454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35" w:rsidRPr="00E135B1" w:rsidRDefault="00E135B1" w:rsidP="00E135B1">
            <w:pPr>
              <w:tabs>
                <w:tab w:val="num" w:pos="1440"/>
              </w:tabs>
              <w:spacing w:line="40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E135B1">
              <w:rPr>
                <w:rFonts w:ascii="標楷體" w:eastAsia="標楷體" w:hAnsi="標楷體" w:hint="eastAsia"/>
                <w:sz w:val="26"/>
              </w:rPr>
              <w:t>作業項目：</w:t>
            </w:r>
            <w:r w:rsidRPr="00E135B1">
              <w:rPr>
                <w:rFonts w:ascii="標楷體" w:eastAsia="標楷體" w:hAnsi="標楷體" w:hint="eastAsia"/>
                <w:b/>
                <w:sz w:val="26"/>
              </w:rPr>
              <w:t>自由港區事業按月彙報貨物入出</w:t>
            </w:r>
            <w:proofErr w:type="gramStart"/>
            <w:r w:rsidRPr="00E135B1">
              <w:rPr>
                <w:rFonts w:ascii="標楷體" w:eastAsia="標楷體" w:hAnsi="標楷體" w:hint="eastAsia"/>
                <w:b/>
                <w:sz w:val="26"/>
              </w:rPr>
              <w:t>區抽核</w:t>
            </w:r>
            <w:r w:rsidRPr="00E135B1">
              <w:rPr>
                <w:rFonts w:eastAsia="標楷體" w:hint="eastAsia"/>
                <w:b/>
                <w:sz w:val="26"/>
              </w:rPr>
              <w:t>作業</w:t>
            </w:r>
            <w:proofErr w:type="gramEnd"/>
          </w:p>
        </w:tc>
      </w:tr>
      <w:tr w:rsidR="00E135B1" w:rsidTr="00E135B1">
        <w:trPr>
          <w:trHeight w:val="454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5B1" w:rsidRPr="00E135B1" w:rsidRDefault="00E135B1" w:rsidP="00E135B1">
            <w:pPr>
              <w:tabs>
                <w:tab w:val="num" w:pos="1440"/>
              </w:tabs>
              <w:spacing w:line="40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 w:rsidRPr="00E135B1">
              <w:rPr>
                <w:rFonts w:ascii="標楷體" w:eastAsia="標楷體" w:hAnsi="標楷體" w:hint="eastAsia"/>
                <w:sz w:val="26"/>
              </w:rPr>
              <w:t>作業單位：保稅組</w:t>
            </w:r>
          </w:p>
        </w:tc>
      </w:tr>
      <w:tr w:rsidR="00E135B1" w:rsidTr="00E135B1">
        <w:trPr>
          <w:trHeight w:val="454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5B1" w:rsidRPr="00E135B1" w:rsidRDefault="00E135B1" w:rsidP="00E135B1">
            <w:pPr>
              <w:tabs>
                <w:tab w:val="num" w:pos="1440"/>
              </w:tabs>
              <w:spacing w:line="400" w:lineRule="exact"/>
              <w:jc w:val="both"/>
              <w:rPr>
                <w:rFonts w:ascii="標楷體" w:eastAsia="標楷體" w:hAnsi="標楷體"/>
                <w:bCs/>
                <w:sz w:val="26"/>
              </w:rPr>
            </w:pPr>
            <w:r w:rsidRPr="00E135B1">
              <w:rPr>
                <w:rFonts w:ascii="標楷體" w:eastAsia="標楷體" w:hAnsi="標楷體" w:hint="eastAsia"/>
                <w:bCs/>
                <w:sz w:val="26"/>
              </w:rPr>
              <w:t>法令依據：</w:t>
            </w:r>
            <w:r w:rsidRPr="00E135B1">
              <w:rPr>
                <w:rFonts w:ascii="標楷體" w:eastAsia="標楷體" w:hAnsi="標楷體" w:hint="eastAsia"/>
                <w:sz w:val="26"/>
              </w:rPr>
              <w:t>自由貿易港區貨物通關管理辦法第26條第1項第11款</w:t>
            </w:r>
          </w:p>
        </w:tc>
      </w:tr>
      <w:tr w:rsidR="00E13735" w:rsidTr="00E135B1">
        <w:trPr>
          <w:trHeight w:val="636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35" w:rsidRPr="00E04864" w:rsidRDefault="00E135B1" w:rsidP="00276FAD">
            <w:pPr>
              <w:spacing w:line="44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E04864">
              <w:rPr>
                <w:rFonts w:ascii="標楷體" w:eastAsia="標楷體" w:hAnsi="標楷體" w:hint="eastAsia"/>
                <w:bCs/>
                <w:sz w:val="26"/>
              </w:rPr>
              <w:t>一</w:t>
            </w:r>
            <w:r w:rsidR="00E13735" w:rsidRPr="00E04864">
              <w:rPr>
                <w:rFonts w:ascii="標楷體" w:eastAsia="標楷體" w:hAnsi="標楷體" w:hint="eastAsia"/>
                <w:bCs/>
                <w:sz w:val="26"/>
              </w:rPr>
              <w:t>、處理流程</w:t>
            </w:r>
            <w:r w:rsidR="00E04864">
              <w:rPr>
                <w:rFonts w:ascii="標楷體" w:eastAsia="標楷體" w:hAnsi="標楷體" w:hint="eastAsia"/>
                <w:bCs/>
                <w:sz w:val="26"/>
              </w:rPr>
              <w:t>：</w: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pict>
                <v:rect id="_x0000_s1038" style="position:absolute;left:0;text-align:left;margin-left:185.25pt;margin-top:2.75pt;width:96.4pt;height:22.7pt;z-index:251649536">
                  <v:textbox style="mso-next-textbox:#_x0000_s1038" inset="2mm,,2mm">
                    <w:txbxContent>
                      <w:p w:rsidR="00E13735" w:rsidRDefault="00E13735">
                        <w:pPr>
                          <w:pStyle w:val="2"/>
                          <w:jc w:val="center"/>
                          <w:rPr>
                            <w:rFonts w:eastAsia="標楷體"/>
                            <w:sz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4"/>
                          </w:rPr>
                          <w:t>港區事業</w:t>
                        </w:r>
                      </w:p>
                    </w:txbxContent>
                  </v:textbox>
                  <w10:wrap anchorx="page"/>
                </v:rect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85" style="position:absolute;left:0;text-align:left;z-index:251654656" from="234.75pt,8pt" to="234.75pt,26pt">
                  <v:stroke endarrow="block"/>
                </v:line>
              </w:pict>
            </w: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3" type="#_x0000_t202" style="position:absolute;left:0;text-align:left;margin-left:324pt;margin-top:264.4pt;width:44.65pt;height:9.4pt;z-index:251651584" stroked="f">
                  <v:textbox style="mso-next-textbox:#_x0000_s1043">
                    <w:txbxContent>
                      <w:p w:rsidR="00E13735" w:rsidRDefault="00E13735">
                        <w:pPr>
                          <w:rPr>
                            <w:sz w:val="16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16"/>
                          </w:rPr>
                          <w:t>10</w:t>
                        </w:r>
                        <w:r>
                          <w:rPr>
                            <w:rFonts w:ascii="標楷體" w:eastAsia="標楷體" w:hAnsi="標楷體"/>
                            <w:sz w:val="16"/>
                          </w:rPr>
                          <w:t>日</w:t>
                        </w:r>
                      </w:p>
                    </w:txbxContent>
                  </v:textbox>
                  <w10:wrap anchorx="page"/>
                </v:shap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pict>
                <v:rect id="_x0000_s1041" style="position:absolute;left:0;text-align:left;margin-left:148.85pt;margin-top:7.9pt;width:170.65pt;height:27.1pt;z-index:251650560">
                  <v:textbox style="mso-next-textbox:#_x0000_s1041" inset="2mm,,2mm">
                    <w:txbxContent>
                      <w:p w:rsidR="00E13735" w:rsidRDefault="00E13735" w:rsidP="00276FAD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向管理機關申請運送單證號</w:t>
                        </w:r>
                      </w:p>
                    </w:txbxContent>
                  </v:textbox>
                  <w10:wrap anchorx="page"/>
                </v:rect>
              </w:pict>
            </w:r>
          </w:p>
          <w:p w:rsidR="00E13735" w:rsidRDefault="00E13735">
            <w:pPr>
              <w:jc w:val="both"/>
              <w:rPr>
                <w:rFonts w:ascii="標楷體" w:eastAsia="標楷體" w:hAnsi="標楷體"/>
                <w:sz w:val="26"/>
              </w:rPr>
            </w:pP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20"/>
              </w:rPr>
              <w:pict>
                <v:shape id="_x0000_s1073" type="#_x0000_t202" style="position:absolute;left:0;text-align:left;margin-left:323.6pt;margin-top:15.4pt;width:89.65pt;height:27pt;z-index:251652608">
                  <v:textbox>
                    <w:txbxContent>
                      <w:p w:rsidR="00E13735" w:rsidRDefault="00E13735" w:rsidP="00276FAD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核發運送單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86" style="position:absolute;left:0;text-align:left;z-index:251655680" from="235.85pt,.4pt" to="235.85pt,18.4pt">
                  <v:stroke endarrow="block"/>
                </v:lin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20"/>
              </w:rPr>
              <w:pict>
                <v:line id="_x0000_s1088" style="position:absolute;left:0;text-align:left;z-index:251656704" from="286.5pt,11pt" to="322.5pt,11pt">
                  <v:stroke endarrow="block"/>
                </v:line>
              </w:pict>
            </w:r>
            <w:r>
              <w:pict>
                <v:rect id="_x0000_s1026" style="position:absolute;left:0;text-align:left;margin-left:187.85pt;margin-top:-.35pt;width:96.4pt;height:22.7pt;z-index:251645440">
                  <v:textbox style="mso-next-textbox:#_x0000_s1026" inset="2mm,,2mm">
                    <w:txbxContent>
                      <w:p w:rsidR="00E13735" w:rsidRDefault="00E13735" w:rsidP="00276FAD">
                        <w:pPr>
                          <w:pStyle w:val="2"/>
                          <w:spacing w:line="320" w:lineRule="exact"/>
                          <w:jc w:val="center"/>
                          <w:rPr>
                            <w:rFonts w:eastAsia="標楷體"/>
                            <w:sz w:val="24"/>
                          </w:rPr>
                        </w:pPr>
                        <w:r>
                          <w:rPr>
                            <w:rFonts w:eastAsia="標楷體" w:hint="eastAsia"/>
                            <w:sz w:val="24"/>
                          </w:rPr>
                          <w:t>核對文件</w:t>
                        </w:r>
                      </w:p>
                    </w:txbxContent>
                  </v:textbox>
                  <w10:wrap anchorx="page"/>
                </v:rect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b/>
                <w:bCs/>
                <w:noProof/>
                <w:sz w:val="20"/>
              </w:rPr>
              <w:pict>
                <v:line id="_x0000_s1090" style="position:absolute;left:0;text-align:left;z-index:251658752" from="236.25pt,6.5pt" to="236.25pt,24.5pt">
                  <v:stroke endarrow="block"/>
                </v:line>
              </w:pict>
            </w:r>
            <w:r>
              <w:rPr>
                <w:rFonts w:ascii="標楷體" w:eastAsia="標楷體" w:hAnsi="標楷體"/>
                <w:b/>
                <w:bCs/>
                <w:noProof/>
                <w:sz w:val="20"/>
              </w:rPr>
              <w:pict>
                <v:line id="_x0000_s1093" style="position:absolute;left:0;text-align:left;flip:y;z-index:251661824" from="365.65pt,9.5pt" to="365.65pt,81.5pt"/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pict>
                <v:rect id="_x0000_s1036" style="position:absolute;left:0;text-align:left;margin-left:169.1pt;margin-top:8.1pt;width:135.35pt;height:23.8pt;z-index:251648512">
                  <v:textbox style="mso-next-textbox:#_x0000_s1036" inset="2mm,,2mm">
                    <w:txbxContent>
                      <w:p w:rsidR="00E13735" w:rsidRDefault="00E13735" w:rsidP="00276FAD">
                        <w:pPr>
                          <w:pStyle w:val="a3"/>
                          <w:spacing w:line="320" w:lineRule="exact"/>
                          <w:jc w:val="center"/>
                          <w:rPr>
                            <w:rFonts w:eastAsia="標楷體"/>
                            <w:sz w:val="24"/>
                          </w:rPr>
                        </w:pPr>
                        <w:proofErr w:type="gramStart"/>
                        <w:r>
                          <w:rPr>
                            <w:rFonts w:eastAsia="標楷體" w:hint="eastAsia"/>
                            <w:sz w:val="24"/>
                          </w:rPr>
                          <w:t>傳送門哨查核</w:t>
                        </w:r>
                        <w:proofErr w:type="gramEnd"/>
                        <w:r>
                          <w:rPr>
                            <w:rFonts w:eastAsia="標楷體" w:hint="eastAsia"/>
                            <w:sz w:val="24"/>
                          </w:rPr>
                          <w:t>訊息</w:t>
                        </w:r>
                      </w:p>
                    </w:txbxContent>
                  </v:textbox>
                  <w10:wrap anchorx="page"/>
                </v:rect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91" style="position:absolute;left:0;text-align:left;z-index:251659776" from="236.65pt,16.25pt" to="236.65pt,33.25pt">
                  <v:stroke endarrow="block"/>
                </v:lin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noProof/>
                <w:sz w:val="20"/>
              </w:rPr>
              <w:pict>
                <v:shape id="_x0000_s1089" type="#_x0000_t202" style="position:absolute;left:0;text-align:left;margin-left:208.55pt;margin-top:14.6pt;width:56.7pt;height:27pt;z-index:251657728">
                  <v:textbox>
                    <w:txbxContent>
                      <w:p w:rsidR="00E13735" w:rsidRDefault="00E13735" w:rsidP="00276FAD">
                        <w:pPr>
                          <w:jc w:val="center"/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門哨</w:t>
                        </w:r>
                      </w:p>
                    </w:txbxContent>
                  </v:textbox>
                </v:shap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98" style="position:absolute;left:0;text-align:left;flip:x;z-index:251666944" from="114.7pt,10.4pt" to="205.4pt,10.4pt"/>
              </w:pict>
            </w: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99" style="position:absolute;left:0;text-align:left;z-index:251667968" from="112.2pt,11.75pt" to="112.2pt,76.95pt">
                  <v:stroke endarrow="block"/>
                </v:line>
              </w:pict>
            </w: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92" style="position:absolute;left:0;text-align:left;flip:x;z-index:251660800" from="265.15pt,10.25pt" to="364.15pt,10.25pt">
                  <v:stroke endarrow="block"/>
                </v:lin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94" style="position:absolute;left:0;text-align:left;z-index:251662848" from="236.25pt,7.1pt" to="236.25pt,26.95pt">
                  <v:stroke endarrow="block"/>
                </v:lin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pict>
                <v:rect id="_x0000_s1035" style="position:absolute;left:0;text-align:left;margin-left:189.8pt;margin-top:9.4pt;width:93.55pt;height:27pt;z-index:251647488">
                  <v:textbox style="mso-next-textbox:#_x0000_s1035" inset="2mm,,2mm">
                    <w:txbxContent>
                      <w:p w:rsidR="00E13735" w:rsidRDefault="00E13735" w:rsidP="00E135B1">
                        <w:pPr>
                          <w:pStyle w:val="a3"/>
                          <w:spacing w:line="380" w:lineRule="exact"/>
                          <w:jc w:val="center"/>
                          <w:rPr>
                            <w:rFonts w:eastAsia="標楷體"/>
                            <w:sz w:val="24"/>
                          </w:rPr>
                        </w:pPr>
                        <w:r>
                          <w:rPr>
                            <w:rFonts w:eastAsia="標楷體" w:hint="eastAsia"/>
                            <w:sz w:val="24"/>
                          </w:rPr>
                          <w:t>通知海關查核</w:t>
                        </w:r>
                      </w:p>
                    </w:txbxContent>
                  </v:textbox>
                  <w10:wrap anchorx="page"/>
                </v:rect>
              </w:pict>
            </w:r>
          </w:p>
          <w:p w:rsidR="00E13735" w:rsidRDefault="00E13735">
            <w:pPr>
              <w:jc w:val="both"/>
              <w:rPr>
                <w:rFonts w:ascii="標楷體" w:eastAsia="標楷體" w:hAnsi="標楷體"/>
                <w:sz w:val="26"/>
              </w:rPr>
            </w:pP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noProof/>
                <w:sz w:val="20"/>
              </w:rPr>
              <w:pict>
                <v:line id="_x0000_s1095" style="position:absolute;left:0;text-align:left;z-index:251663872" from="236.35pt,4.15pt" to="236.35pt,24pt">
                  <v:stroke endarrow="block"/>
                </v:line>
              </w:pict>
            </w:r>
            <w:r>
              <w:rPr>
                <w:rFonts w:ascii="標楷體" w:eastAsia="標楷體" w:hAnsi="標楷體"/>
                <w:noProof/>
                <w:sz w:val="20"/>
              </w:rPr>
              <w:pict>
                <v:shape id="_x0000_s1097" type="#_x0000_t202" style="position:absolute;left:0;text-align:left;margin-left:80.05pt;margin-top:8pt;width:1in;height:27pt;z-index:251665920">
                  <v:textbox>
                    <w:txbxContent>
                      <w:p w:rsidR="00E13735" w:rsidRDefault="00E13735">
                        <w:pPr>
                          <w:rPr>
                            <w:rFonts w:eastAsia="標楷體"/>
                          </w:rPr>
                        </w:pPr>
                        <w:r>
                          <w:rPr>
                            <w:rFonts w:eastAsia="標楷體" w:hint="eastAsia"/>
                          </w:rPr>
                          <w:t>免驗放行</w:t>
                        </w:r>
                      </w:p>
                    </w:txbxContent>
                  </v:textbox>
                </v:shape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pict>
                <v:rect id="_x0000_s1027" style="position:absolute;left:0;text-align:left;margin-left:189.4pt;margin-top:7.25pt;width:93.55pt;height:22.7pt;z-index:251646464">
                  <v:textbox style="mso-next-textbox:#_x0000_s1027" inset="2mm,,2mm">
                    <w:txbxContent>
                      <w:p w:rsidR="00E13735" w:rsidRDefault="00E13735" w:rsidP="00E135B1">
                        <w:pPr>
                          <w:pStyle w:val="a3"/>
                          <w:spacing w:line="300" w:lineRule="exact"/>
                          <w:jc w:val="center"/>
                          <w:rPr>
                            <w:rFonts w:eastAsia="標楷體"/>
                            <w:sz w:val="24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4"/>
                          </w:rPr>
                          <w:t>查核後放行</w:t>
                        </w:r>
                      </w:p>
                    </w:txbxContent>
                  </v:textbox>
                  <w10:wrap anchorx="page"/>
                </v:rect>
              </w:pict>
            </w:r>
          </w:p>
          <w:p w:rsidR="00E13735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100" style="position:absolute;left:0;text-align:left;z-index:251668992" from="112.05pt,-.35pt" to="112.05pt,45pt"/>
              </w:pict>
            </w:r>
            <w:r>
              <w:rPr>
                <w:rFonts w:ascii="標楷體" w:eastAsia="標楷體" w:hAnsi="標楷體"/>
                <w:noProof/>
                <w:sz w:val="20"/>
              </w:rPr>
              <w:pict>
                <v:line id="_x0000_s1096" style="position:absolute;left:0;text-align:left;z-index:251664896" from="236.2pt,15.5pt" to="236.2pt,33.5pt">
                  <v:stroke endarrow="block"/>
                </v:line>
              </w:pict>
            </w:r>
          </w:p>
          <w:p w:rsidR="00E135B1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noProof/>
                <w:sz w:val="20"/>
              </w:rPr>
              <w:pict>
                <v:shape id="_x0000_s1075" type="#_x0000_t202" style="position:absolute;left:0;text-align:left;margin-left:174.75pt;margin-top:16.25pt;width:125.65pt;height:27pt;z-index:251653632">
                  <v:textbox>
                    <w:txbxContent>
                      <w:p w:rsidR="00E13735" w:rsidRDefault="00E13735">
                        <w:r>
                          <w:rPr>
                            <w:rFonts w:ascii="標楷體" w:eastAsia="標楷體" w:hAnsi="標楷體" w:hint="eastAsia"/>
                          </w:rPr>
                          <w:t>按月彙報貨物出入區</w:t>
                        </w:r>
                      </w:p>
                    </w:txbxContent>
                  </v:textbox>
                </v:shape>
              </w:pict>
            </w:r>
          </w:p>
          <w:p w:rsidR="00E135B1" w:rsidRDefault="009A4032">
            <w:pPr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noProof/>
                <w:sz w:val="20"/>
              </w:rPr>
              <w:pict>
                <v:line id="_x0000_s1101" style="position:absolute;left:0;text-align:left;z-index:251670016" from="111.3pt,10.35pt" to="173.65pt,10.35pt">
                  <v:stroke endarrow="block"/>
                </v:line>
              </w:pict>
            </w:r>
          </w:p>
          <w:p w:rsidR="00E135B1" w:rsidRDefault="00E135B1">
            <w:pPr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E13735" w:rsidTr="00E135B1">
        <w:trPr>
          <w:trHeight w:val="3420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735" w:rsidRDefault="00E135B1" w:rsidP="00E135B1">
            <w:pPr>
              <w:spacing w:line="380" w:lineRule="exact"/>
              <w:jc w:val="both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二</w:t>
            </w:r>
            <w:r w:rsidR="00E13735">
              <w:rPr>
                <w:rFonts w:ascii="標楷體" w:eastAsia="標楷體" w:hAnsi="標楷體" w:hint="eastAsia"/>
                <w:sz w:val="26"/>
              </w:rPr>
              <w:t>、注意事項：</w:t>
            </w:r>
          </w:p>
          <w:p w:rsidR="00E13735" w:rsidRDefault="009C69A2" w:rsidP="00E135B1">
            <w:pPr>
              <w:pStyle w:val="5"/>
              <w:spacing w:line="380" w:lineRule="exact"/>
              <w:ind w:leftChars="0" w:left="993" w:firstLineChars="0" w:hanging="758"/>
              <w:jc w:val="left"/>
              <w:rPr>
                <w:sz w:val="26"/>
              </w:rPr>
            </w:pPr>
            <w:r>
              <w:rPr>
                <w:rFonts w:hint="eastAsia"/>
                <w:sz w:val="26"/>
              </w:rPr>
              <w:t>（一）</w:t>
            </w:r>
            <w:r w:rsidR="00E13735">
              <w:rPr>
                <w:rFonts w:hint="eastAsia"/>
                <w:sz w:val="26"/>
              </w:rPr>
              <w:t>管理機關系統列印該運送單所列「核准通知」之海關核准編號、項次及放行件數、件數單位等資料，並聯結至其系統取得各海關核准編號之貨物明細資料，以</w:t>
            </w:r>
            <w:proofErr w:type="gramStart"/>
            <w:r w:rsidR="00E13735">
              <w:rPr>
                <w:rFonts w:hint="eastAsia"/>
                <w:sz w:val="26"/>
              </w:rPr>
              <w:t>供抽核</w:t>
            </w:r>
            <w:proofErr w:type="gramEnd"/>
            <w:r w:rsidR="00E13735">
              <w:rPr>
                <w:rFonts w:hint="eastAsia"/>
                <w:sz w:val="26"/>
              </w:rPr>
              <w:t>。</w:t>
            </w:r>
          </w:p>
          <w:p w:rsidR="009C69A2" w:rsidRDefault="009C69A2" w:rsidP="00E135B1">
            <w:pPr>
              <w:pStyle w:val="5"/>
              <w:spacing w:line="380" w:lineRule="exact"/>
              <w:ind w:leftChars="0" w:left="1134" w:firstLineChars="0"/>
              <w:jc w:val="left"/>
              <w:rPr>
                <w:sz w:val="26"/>
              </w:rPr>
            </w:pPr>
            <w:r>
              <w:rPr>
                <w:rFonts w:hint="eastAsia"/>
                <w:sz w:val="26"/>
              </w:rPr>
              <w:t>（二）</w:t>
            </w:r>
            <w:r w:rsidR="00E13735">
              <w:rPr>
                <w:rFonts w:hint="eastAsia"/>
                <w:sz w:val="26"/>
              </w:rPr>
              <w:t>免驗者放行出區</w:t>
            </w:r>
          </w:p>
          <w:p w:rsidR="009C69A2" w:rsidRDefault="009C69A2" w:rsidP="00E135B1">
            <w:pPr>
              <w:pStyle w:val="5"/>
              <w:spacing w:line="380" w:lineRule="exact"/>
              <w:ind w:leftChars="0" w:left="1134" w:firstLineChars="0"/>
              <w:jc w:val="left"/>
              <w:rPr>
                <w:sz w:val="26"/>
              </w:rPr>
            </w:pPr>
            <w:r>
              <w:rPr>
                <w:rFonts w:hint="eastAsia"/>
                <w:sz w:val="26"/>
              </w:rPr>
              <w:t>（三）</w:t>
            </w:r>
            <w:proofErr w:type="gramStart"/>
            <w:r>
              <w:rPr>
                <w:rFonts w:hint="eastAsia"/>
                <w:sz w:val="26"/>
              </w:rPr>
              <w:t>需抽核者憑前</w:t>
            </w:r>
            <w:proofErr w:type="gramEnd"/>
            <w:r>
              <w:rPr>
                <w:rFonts w:hint="eastAsia"/>
                <w:sz w:val="26"/>
              </w:rPr>
              <w:t>開資料核對司機之裝箱單資料</w:t>
            </w:r>
            <w:proofErr w:type="gramStart"/>
            <w:r>
              <w:rPr>
                <w:rFonts w:hint="eastAsia"/>
                <w:sz w:val="26"/>
              </w:rPr>
              <w:t>無訛後</w:t>
            </w:r>
            <w:proofErr w:type="gramEnd"/>
            <w:r>
              <w:rPr>
                <w:rFonts w:hint="eastAsia"/>
                <w:sz w:val="26"/>
              </w:rPr>
              <w:t>，</w:t>
            </w:r>
            <w:proofErr w:type="gramStart"/>
            <w:r>
              <w:rPr>
                <w:rFonts w:hint="eastAsia"/>
                <w:sz w:val="26"/>
              </w:rPr>
              <w:t>辦理抽核</w:t>
            </w:r>
            <w:proofErr w:type="gramEnd"/>
            <w:r>
              <w:rPr>
                <w:rFonts w:hint="eastAsia"/>
                <w:sz w:val="26"/>
              </w:rPr>
              <w:t>。</w:t>
            </w:r>
          </w:p>
          <w:p w:rsidR="00E13735" w:rsidRDefault="00E13735" w:rsidP="00E135B1">
            <w:pPr>
              <w:pStyle w:val="5"/>
              <w:spacing w:line="380" w:lineRule="exact"/>
              <w:ind w:leftChars="0" w:left="993" w:firstLineChars="0" w:hanging="758"/>
              <w:jc w:val="left"/>
              <w:rPr>
                <w:b/>
                <w:bCs w:val="0"/>
                <w:sz w:val="26"/>
              </w:rPr>
            </w:pPr>
            <w:r>
              <w:rPr>
                <w:rFonts w:hint="eastAsia"/>
                <w:sz w:val="26"/>
              </w:rPr>
              <w:t>（四）</w:t>
            </w:r>
            <w:proofErr w:type="gramStart"/>
            <w:r>
              <w:rPr>
                <w:rFonts w:hint="eastAsia"/>
                <w:sz w:val="26"/>
              </w:rPr>
              <w:t>抽核無訛者</w:t>
            </w:r>
            <w:proofErr w:type="gramEnd"/>
            <w:r>
              <w:rPr>
                <w:rFonts w:hint="eastAsia"/>
                <w:sz w:val="26"/>
              </w:rPr>
              <w:t>，通知港</w:t>
            </w:r>
            <w:proofErr w:type="gramStart"/>
            <w:r>
              <w:rPr>
                <w:rFonts w:hint="eastAsia"/>
                <w:sz w:val="26"/>
              </w:rPr>
              <w:t>區門哨</w:t>
            </w:r>
            <w:proofErr w:type="gramEnd"/>
            <w:r>
              <w:rPr>
                <w:rFonts w:hint="eastAsia"/>
                <w:sz w:val="26"/>
              </w:rPr>
              <w:t>放行。抽核發現出入區之貨物、產地與核准通知之內容或出入區貨物之數量與裝箱單之內容不符者，貨物予以留置，並按相關規定辦理後續處理事宜。</w:t>
            </w:r>
          </w:p>
        </w:tc>
      </w:tr>
      <w:tr w:rsidR="00EF3935" w:rsidTr="00E135B1">
        <w:trPr>
          <w:trHeight w:val="602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935" w:rsidRPr="00E135B1" w:rsidRDefault="00EF3935" w:rsidP="00E135B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</w:rPr>
              <w:t xml:space="preserve"> </w:t>
            </w:r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>辦理</w:t>
            </w:r>
            <w:r w:rsidRPr="00E135B1">
              <w:rPr>
                <w:rFonts w:ascii="標楷體" w:eastAsia="標楷體" w:hAnsi="標楷體"/>
                <w:sz w:val="26"/>
                <w:szCs w:val="26"/>
              </w:rPr>
              <w:t>單位：</w:t>
            </w:r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>保稅</w:t>
            </w:r>
            <w:r w:rsidRPr="00E135B1">
              <w:rPr>
                <w:rFonts w:ascii="標楷體" w:eastAsia="標楷體" w:hAnsi="標楷體"/>
                <w:sz w:val="26"/>
                <w:szCs w:val="26"/>
              </w:rPr>
              <w:t>組</w:t>
            </w:r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</w:t>
            </w:r>
            <w:r w:rsidR="00E135B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 xml:space="preserve">     電話：</w:t>
            </w:r>
            <w:r w:rsidRPr="00E135B1">
              <w:rPr>
                <w:rFonts w:ascii="標楷體" w:eastAsia="標楷體" w:hAnsi="標楷體"/>
                <w:sz w:val="26"/>
                <w:szCs w:val="26"/>
              </w:rPr>
              <w:t>0</w:t>
            </w:r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Pr="00E135B1">
              <w:rPr>
                <w:rFonts w:ascii="標楷體" w:eastAsia="標楷體" w:hAnsi="標楷體"/>
                <w:sz w:val="26"/>
                <w:szCs w:val="26"/>
              </w:rPr>
              <w:t>-</w:t>
            </w:r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>26565101</w:t>
            </w:r>
            <w:r w:rsidRPr="00E135B1">
              <w:rPr>
                <w:rFonts w:ascii="標楷體" w:eastAsia="標楷體" w:hAnsi="標楷體"/>
                <w:sz w:val="26"/>
                <w:szCs w:val="26"/>
              </w:rPr>
              <w:t>分機</w:t>
            </w:r>
            <w:r w:rsidR="00280A37"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  <w:bookmarkStart w:id="0" w:name="_GoBack"/>
            <w:bookmarkEnd w:id="0"/>
            <w:r w:rsidRPr="00E135B1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</w:tr>
    </w:tbl>
    <w:p w:rsidR="00E13735" w:rsidRDefault="00E13735">
      <w:pPr>
        <w:jc w:val="both"/>
      </w:pPr>
    </w:p>
    <w:sectPr w:rsidR="00E13735" w:rsidSect="00E135B1"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32" w:rsidRDefault="009A4032" w:rsidP="00D52744">
      <w:r>
        <w:separator/>
      </w:r>
    </w:p>
  </w:endnote>
  <w:endnote w:type="continuationSeparator" w:id="0">
    <w:p w:rsidR="009A4032" w:rsidRDefault="009A4032" w:rsidP="00D5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32" w:rsidRDefault="009A4032" w:rsidP="00D52744">
      <w:r>
        <w:separator/>
      </w:r>
    </w:p>
  </w:footnote>
  <w:footnote w:type="continuationSeparator" w:id="0">
    <w:p w:rsidR="009A4032" w:rsidRDefault="009A4032" w:rsidP="00D527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F392B"/>
    <w:multiLevelType w:val="hybridMultilevel"/>
    <w:tmpl w:val="DD1E8774"/>
    <w:lvl w:ilvl="0" w:tplc="B9AC9FDC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eastAsia"/>
      </w:rPr>
    </w:lvl>
    <w:lvl w:ilvl="1" w:tplc="D4707392">
      <w:start w:val="1"/>
      <w:numFmt w:val="taiwaneseCountingThousand"/>
      <w:lvlText w:val="(%2)"/>
      <w:lvlJc w:val="left"/>
      <w:pPr>
        <w:tabs>
          <w:tab w:val="num" w:pos="1470"/>
        </w:tabs>
        <w:ind w:left="147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">
    <w:nsid w:val="3F2237B3"/>
    <w:multiLevelType w:val="hybridMultilevel"/>
    <w:tmpl w:val="248211E6"/>
    <w:lvl w:ilvl="0" w:tplc="90AA55DA">
      <w:start w:val="1"/>
      <w:numFmt w:val="taiwaneseCountingThousand"/>
      <w:lvlText w:val="（%1）"/>
      <w:lvlJc w:val="left"/>
      <w:pPr>
        <w:tabs>
          <w:tab w:val="num" w:pos="1030"/>
        </w:tabs>
        <w:ind w:left="103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70"/>
        </w:tabs>
        <w:ind w:left="12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50"/>
        </w:tabs>
        <w:ind w:left="17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0"/>
        </w:tabs>
        <w:ind w:left="22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10"/>
        </w:tabs>
        <w:ind w:left="27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90"/>
        </w:tabs>
        <w:ind w:left="31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0"/>
        </w:tabs>
        <w:ind w:left="36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0"/>
        </w:tabs>
        <w:ind w:left="41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0"/>
        </w:tabs>
        <w:ind w:left="4630" w:hanging="480"/>
      </w:pPr>
    </w:lvl>
  </w:abstractNum>
  <w:abstractNum w:abstractNumId="2">
    <w:nsid w:val="56B35DB4"/>
    <w:multiLevelType w:val="hybridMultilevel"/>
    <w:tmpl w:val="56F8DA5E"/>
    <w:lvl w:ilvl="0" w:tplc="B3009DD8">
      <w:start w:val="2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82DC90A4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</w:lvl>
    <w:lvl w:ilvl="2" w:tplc="ED8EF60A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56F2B"/>
    <w:rsid w:val="00075136"/>
    <w:rsid w:val="001A353C"/>
    <w:rsid w:val="001D07AD"/>
    <w:rsid w:val="0020600D"/>
    <w:rsid w:val="0022540B"/>
    <w:rsid w:val="00256F2B"/>
    <w:rsid w:val="00276FAD"/>
    <w:rsid w:val="00280A37"/>
    <w:rsid w:val="002D5D70"/>
    <w:rsid w:val="00333E68"/>
    <w:rsid w:val="00447E41"/>
    <w:rsid w:val="00530F2C"/>
    <w:rsid w:val="00760934"/>
    <w:rsid w:val="008F1E52"/>
    <w:rsid w:val="009A4032"/>
    <w:rsid w:val="009C69A2"/>
    <w:rsid w:val="009D621C"/>
    <w:rsid w:val="00A158C4"/>
    <w:rsid w:val="00A9098F"/>
    <w:rsid w:val="00B763C9"/>
    <w:rsid w:val="00C176BD"/>
    <w:rsid w:val="00C45E8B"/>
    <w:rsid w:val="00CC702C"/>
    <w:rsid w:val="00CF31AF"/>
    <w:rsid w:val="00D3227A"/>
    <w:rsid w:val="00D52744"/>
    <w:rsid w:val="00E04864"/>
    <w:rsid w:val="00E135B1"/>
    <w:rsid w:val="00E13735"/>
    <w:rsid w:val="00E7567D"/>
    <w:rsid w:val="00EF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5">
    <w:name w:val="heading 5"/>
    <w:next w:val="a"/>
    <w:qFormat/>
    <w:pPr>
      <w:widowControl w:val="0"/>
      <w:adjustRightInd w:val="0"/>
      <w:snapToGrid w:val="0"/>
      <w:spacing w:line="360" w:lineRule="exact"/>
      <w:ind w:leftChars="129" w:left="1260" w:hangingChars="321" w:hanging="899"/>
      <w:jc w:val="both"/>
      <w:outlineLvl w:val="4"/>
    </w:pPr>
    <w:rPr>
      <w:rFonts w:ascii="標楷體" w:eastAsia="標楷體" w:hAnsi="標楷體"/>
      <w:bCs/>
      <w:snapToGrid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18"/>
    </w:rPr>
  </w:style>
  <w:style w:type="paragraph" w:styleId="2">
    <w:name w:val="Body Text 2"/>
    <w:basedOn w:val="a"/>
    <w:rPr>
      <w:sz w:val="16"/>
    </w:rPr>
  </w:style>
  <w:style w:type="paragraph" w:customStyle="1" w:styleId="a4">
    <w:name w:val="法令依據："/>
    <w:basedOn w:val="a"/>
    <w:autoRedefine/>
    <w:pPr>
      <w:widowControl/>
      <w:adjustRightInd w:val="0"/>
      <w:snapToGrid w:val="0"/>
    </w:pPr>
    <w:rPr>
      <w:rFonts w:ascii="標楷體" w:eastAsia="標楷體" w:hAnsi="標楷體"/>
      <w:sz w:val="28"/>
      <w:szCs w:val="20"/>
    </w:rPr>
  </w:style>
  <w:style w:type="paragraph" w:styleId="a5">
    <w:name w:val="header"/>
    <w:basedOn w:val="a"/>
    <w:link w:val="a6"/>
    <w:rsid w:val="00D52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52744"/>
    <w:rPr>
      <w:kern w:val="2"/>
    </w:rPr>
  </w:style>
  <w:style w:type="paragraph" w:styleId="a7">
    <w:name w:val="footer"/>
    <w:basedOn w:val="a"/>
    <w:link w:val="a8"/>
    <w:rsid w:val="00D527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52744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337</Characters>
  <Application>Microsoft Office Word</Application>
  <DocSecurity>0</DocSecurity>
  <Lines>2</Lines>
  <Paragraphs>1</Paragraphs>
  <ScaleCrop>false</ScaleCrop>
  <Manager>財政部</Manager>
  <Company>307510100D</Company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自由港區事業按月彙報貨物入出區抽核</dc:title>
  <dc:subject>自由港區事業按月彙報貨物入出區抽核</dc:subject>
  <dc:creator>關務署基隆關</dc:creator>
  <cp:keywords>公共資訊,自由港區事業按月彙報貨物入出區抽核,標準作業程序</cp:keywords>
  <dc:description>自由港區事業按月彙報貨物入出區抽核</dc:description>
  <cp:lastModifiedBy>黃國庭</cp:lastModifiedBy>
  <cp:revision>3</cp:revision>
  <cp:lastPrinted>2007-07-04T06:24:00Z</cp:lastPrinted>
  <dcterms:created xsi:type="dcterms:W3CDTF">2018-05-31T08:00:00Z</dcterms:created>
  <dcterms:modified xsi:type="dcterms:W3CDTF">2019-05-28T06:30:00Z</dcterms:modified>
  <cp:category>I00</cp:category>
</cp:coreProperties>
</file>