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B1" w:rsidRPr="001C5C7F" w:rsidRDefault="00E146B1" w:rsidP="001C5C7F">
      <w:pPr>
        <w:spacing w:line="800" w:lineRule="exact"/>
        <w:jc w:val="center"/>
        <w:rPr>
          <w:rFonts w:ascii="標楷體" w:eastAsia="標楷體" w:hAnsi="標楷體"/>
          <w:b/>
        </w:rPr>
      </w:pPr>
      <w:r w:rsidRPr="001C5C7F">
        <w:rPr>
          <w:rFonts w:ascii="標楷體" w:eastAsia="標楷體" w:hAnsi="標楷體" w:hint="eastAsia"/>
          <w:b/>
        </w:rPr>
        <w:t>臺中關業務標準作業流程</w:t>
      </w:r>
    </w:p>
    <w:tbl>
      <w:tblPr>
        <w:tblW w:w="10571" w:type="dxa"/>
        <w:tblInd w:w="26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79"/>
        <w:gridCol w:w="721"/>
        <w:gridCol w:w="9371"/>
      </w:tblGrid>
      <w:tr w:rsidR="0044476D" w:rsidTr="004B5FB7">
        <w:trPr>
          <w:gridBefore w:val="1"/>
          <w:wBefore w:w="479" w:type="dxa"/>
          <w:trHeight w:val="763"/>
        </w:trPr>
        <w:tc>
          <w:tcPr>
            <w:tcW w:w="10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476D" w:rsidRPr="001C5C7F" w:rsidRDefault="0044476D" w:rsidP="0044476D">
            <w:pPr>
              <w:widowControl/>
              <w:rPr>
                <w:b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工作項目：</w:t>
            </w:r>
            <w:r w:rsidRPr="001C5C7F">
              <w:rPr>
                <w:rFonts w:ascii="標楷體" w:eastAsia="標楷體" w:hAnsi="標楷體"/>
                <w:b/>
                <w:sz w:val="28"/>
                <w:szCs w:val="28"/>
              </w:rPr>
              <w:t>通信標售押標金之收取及退還</w:t>
            </w:r>
          </w:p>
        </w:tc>
      </w:tr>
      <w:tr w:rsidR="0044476D" w:rsidTr="004B5FB7">
        <w:trPr>
          <w:gridBefore w:val="1"/>
          <w:wBefore w:w="479" w:type="dxa"/>
          <w:trHeight w:val="706"/>
        </w:trPr>
        <w:tc>
          <w:tcPr>
            <w:tcW w:w="100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476D" w:rsidRDefault="0044476D" w:rsidP="0044476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作業單位：</w:t>
            </w:r>
            <w:r w:rsidRPr="000343C0">
              <w:rPr>
                <w:rFonts w:eastAsia="標楷體" w:hAnsi="標楷體" w:hint="eastAsia"/>
              </w:rPr>
              <w:t>業務</w:t>
            </w:r>
            <w:r>
              <w:rPr>
                <w:rFonts w:eastAsia="標楷體" w:hAnsi="標楷體" w:hint="eastAsia"/>
              </w:rPr>
              <w:t>二</w:t>
            </w:r>
            <w:r w:rsidRPr="000343C0">
              <w:rPr>
                <w:rFonts w:eastAsia="標楷體" w:hAnsi="標楷體"/>
              </w:rPr>
              <w:t>組</w:t>
            </w:r>
            <w:r>
              <w:rPr>
                <w:rFonts w:eastAsia="標楷體" w:hAnsi="標楷體" w:hint="eastAsia"/>
              </w:rPr>
              <w:t>法務緝案</w:t>
            </w:r>
            <w:r w:rsidRPr="000343C0">
              <w:rPr>
                <w:rFonts w:eastAsia="標楷體" w:hAnsi="標楷體" w:hint="eastAsia"/>
              </w:rPr>
              <w:t>課</w:t>
            </w:r>
          </w:p>
        </w:tc>
      </w:tr>
      <w:tr w:rsidR="0044476D" w:rsidTr="004B5FB7">
        <w:trPr>
          <w:gridBefore w:val="1"/>
          <w:wBefore w:w="479" w:type="dxa"/>
          <w:trHeight w:val="798"/>
        </w:trPr>
        <w:tc>
          <w:tcPr>
            <w:tcW w:w="10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476D" w:rsidRDefault="0044476D" w:rsidP="0044476D">
            <w:pPr>
              <w:widowControl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法令依據：財政部</w:t>
            </w:r>
            <w:r>
              <w:rPr>
                <w:rFonts w:ascii="標楷體" w:eastAsia="標楷體" w:hAnsi="標楷體"/>
                <w:sz w:val="28"/>
                <w:szCs w:val="24"/>
              </w:rPr>
              <w:t>關務署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臺中</w:t>
            </w:r>
            <w:r>
              <w:rPr>
                <w:rFonts w:ascii="標楷體" w:eastAsia="標楷體" w:hAnsi="標楷體"/>
                <w:sz w:val="28"/>
                <w:szCs w:val="24"/>
              </w:rPr>
              <w:t>關</w:t>
            </w:r>
            <w:r>
              <w:rPr>
                <w:rFonts w:ascii="標楷體" w:eastAsia="標楷體" w:hAnsi="標楷體"/>
                <w:sz w:val="28"/>
                <w:szCs w:val="28"/>
              </w:rPr>
              <w:t>標售貨物及運輸工具須知第9點。</w:t>
            </w:r>
          </w:p>
        </w:tc>
      </w:tr>
      <w:tr w:rsidR="00E146B1" w:rsidTr="00E146B1">
        <w:trPr>
          <w:gridBefore w:val="1"/>
          <w:wBefore w:w="479" w:type="dxa"/>
          <w:cantSplit/>
          <w:trHeight w:val="5825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tbRlV"/>
            <w:vAlign w:val="center"/>
          </w:tcPr>
          <w:p w:rsidR="00E146B1" w:rsidRDefault="001C5C7F">
            <w:pPr>
              <w:ind w:left="113" w:right="113"/>
              <w:jc w:val="both"/>
            </w:pP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E146B1">
              <w:rPr>
                <w:rFonts w:eastAsia="標楷體"/>
                <w:sz w:val="28"/>
                <w:szCs w:val="28"/>
              </w:rPr>
              <w:t>標準（合理）作業程序</w:t>
            </w:r>
          </w:p>
        </w:tc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Ind w:w="128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6370"/>
            </w:tblGrid>
            <w:tr w:rsidR="000F580A" w:rsidTr="00B27F00">
              <w:trPr>
                <w:trHeight w:val="699"/>
              </w:trPr>
              <w:tc>
                <w:tcPr>
                  <w:tcW w:w="6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F580A" w:rsidRDefault="000F580A">
                  <w:pPr>
                    <w:jc w:val="center"/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公布當月通信標售各組押標金金額</w:t>
                  </w:r>
                </w:p>
              </w:tc>
            </w:tr>
          </w:tbl>
          <w:p w:rsidR="00E146B1" w:rsidRPr="001C5C7F" w:rsidRDefault="00E146B1" w:rsidP="001C5C7F">
            <w:pPr>
              <w:spacing w:line="600" w:lineRule="exact"/>
              <w:ind w:firstLine="4338"/>
              <w:rPr>
                <w:sz w:val="40"/>
                <w:szCs w:val="40"/>
              </w:rPr>
            </w:pPr>
            <w:r w:rsidRPr="001C5C7F">
              <w:rPr>
                <w:sz w:val="40"/>
                <w:szCs w:val="40"/>
              </w:rPr>
              <w:t>↓</w:t>
            </w:r>
          </w:p>
          <w:tbl>
            <w:tblPr>
              <w:tblW w:w="0" w:type="auto"/>
              <w:tblInd w:w="128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6370"/>
            </w:tblGrid>
            <w:tr w:rsidR="000F580A" w:rsidTr="00B27F00">
              <w:trPr>
                <w:trHeight w:val="707"/>
              </w:trPr>
              <w:tc>
                <w:tcPr>
                  <w:tcW w:w="6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F580A" w:rsidRDefault="000F580A">
                  <w:pPr>
                    <w:jc w:val="center"/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審核投標人證件及其所填之押標金收據</w:t>
                  </w:r>
                </w:p>
              </w:tc>
            </w:tr>
          </w:tbl>
          <w:p w:rsidR="00E146B1" w:rsidRPr="001C5C7F" w:rsidRDefault="00E146B1" w:rsidP="001C5C7F">
            <w:pPr>
              <w:spacing w:line="600" w:lineRule="exact"/>
              <w:ind w:firstLine="4338"/>
              <w:rPr>
                <w:sz w:val="40"/>
                <w:szCs w:val="40"/>
              </w:rPr>
            </w:pPr>
            <w:r w:rsidRPr="001C5C7F">
              <w:rPr>
                <w:sz w:val="40"/>
                <w:szCs w:val="40"/>
              </w:rPr>
              <w:t>↓</w:t>
            </w:r>
          </w:p>
          <w:tbl>
            <w:tblPr>
              <w:tblW w:w="0" w:type="auto"/>
              <w:tblInd w:w="128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6370"/>
            </w:tblGrid>
            <w:tr w:rsidR="000F580A" w:rsidTr="00B27F00">
              <w:trPr>
                <w:trHeight w:val="716"/>
              </w:trPr>
              <w:tc>
                <w:tcPr>
                  <w:tcW w:w="6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F580A" w:rsidRDefault="000F580A">
                  <w:pPr>
                    <w:jc w:val="center"/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 出納人員收押標金支票並簽發收據</w:t>
                  </w:r>
                </w:p>
              </w:tc>
            </w:tr>
          </w:tbl>
          <w:p w:rsidR="000F580A" w:rsidRPr="001C5C7F" w:rsidRDefault="000F580A" w:rsidP="001C5C7F">
            <w:pPr>
              <w:spacing w:line="600" w:lineRule="exact"/>
              <w:ind w:firstLine="4338"/>
              <w:rPr>
                <w:sz w:val="40"/>
                <w:szCs w:val="40"/>
              </w:rPr>
            </w:pPr>
            <w:r w:rsidRPr="001C5C7F">
              <w:rPr>
                <w:sz w:val="40"/>
                <w:szCs w:val="40"/>
              </w:rPr>
              <w:t>↓</w:t>
            </w:r>
          </w:p>
          <w:tbl>
            <w:tblPr>
              <w:tblW w:w="0" w:type="auto"/>
              <w:tblInd w:w="1282" w:type="dxa"/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6370"/>
            </w:tblGrid>
            <w:tr w:rsidR="000F580A" w:rsidTr="00B27F00">
              <w:trPr>
                <w:trHeight w:val="725"/>
              </w:trPr>
              <w:tc>
                <w:tcPr>
                  <w:tcW w:w="6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F580A" w:rsidRDefault="000F580A">
                  <w:pPr>
                    <w:jc w:val="center"/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未得標者由出納人員審核收據並核退支票</w:t>
                  </w:r>
                </w:p>
              </w:tc>
            </w:tr>
          </w:tbl>
          <w:p w:rsidR="00E146B1" w:rsidRDefault="00E146B1" w:rsidP="000F580A">
            <w:pPr>
              <w:ind w:firstLine="434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146B1" w:rsidTr="001C5C7F">
        <w:trPr>
          <w:gridBefore w:val="1"/>
          <w:wBefore w:w="479" w:type="dxa"/>
          <w:trHeight w:val="2052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46B1" w:rsidRDefault="00E146B1" w:rsidP="001C5C7F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辦理時應注意事項</w:t>
            </w:r>
          </w:p>
        </w:tc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46B1" w:rsidRDefault="00E146B1" w:rsidP="001C5C7F">
            <w:pPr>
              <w:numPr>
                <w:ilvl w:val="0"/>
                <w:numId w:val="1"/>
              </w:numPr>
              <w:spacing w:line="46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 w:val="28"/>
                <w:szCs w:val="24"/>
              </w:rPr>
              <w:t>投標人證件之審核與登記，應注意其證件是否齊全?有無過期?</w:t>
            </w:r>
          </w:p>
          <w:p w:rsidR="00E146B1" w:rsidRDefault="00E146B1" w:rsidP="001C5C7F">
            <w:pPr>
              <w:numPr>
                <w:ilvl w:val="0"/>
                <w:numId w:val="1"/>
              </w:numPr>
              <w:spacing w:line="46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 w:val="28"/>
                <w:szCs w:val="24"/>
              </w:rPr>
              <w:t>投標須知及收據等填寫是否完全?</w:t>
            </w:r>
          </w:p>
          <w:p w:rsidR="00E146B1" w:rsidRDefault="00E146B1" w:rsidP="001C5C7F">
            <w:pPr>
              <w:numPr>
                <w:ilvl w:val="0"/>
                <w:numId w:val="1"/>
              </w:numPr>
              <w:spacing w:line="46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 w:val="28"/>
                <w:szCs w:val="24"/>
              </w:rPr>
              <w:t>押標金額與台銀本行支票、台銀同業支票或銀行保付支票面額是否符合?</w:t>
            </w:r>
          </w:p>
          <w:p w:rsidR="00E146B1" w:rsidRDefault="00E146B1" w:rsidP="001C5C7F">
            <w:pPr>
              <w:numPr>
                <w:ilvl w:val="0"/>
                <w:numId w:val="1"/>
              </w:numPr>
              <w:spacing w:line="460" w:lineRule="exact"/>
              <w:ind w:left="357" w:hanging="357"/>
              <w:jc w:val="both"/>
            </w:pPr>
            <w:r>
              <w:rPr>
                <w:rFonts w:ascii="標楷體" w:eastAsia="標楷體" w:hAnsi="標楷體"/>
                <w:sz w:val="28"/>
                <w:szCs w:val="24"/>
              </w:rPr>
              <w:t>限制資格之組數，投標人是否符合資格?</w:t>
            </w:r>
          </w:p>
        </w:tc>
      </w:tr>
      <w:tr w:rsidR="00E146B1" w:rsidTr="001C5C7F">
        <w:trPr>
          <w:trHeight w:val="1512"/>
        </w:trPr>
        <w:tc>
          <w:tcPr>
            <w:tcW w:w="479" w:type="dxa"/>
            <w:vMerge w:val="restart"/>
            <w:shd w:val="clear" w:color="auto" w:fill="auto"/>
          </w:tcPr>
          <w:p w:rsidR="00E146B1" w:rsidRDefault="00E146B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46B1" w:rsidRDefault="00E146B1" w:rsidP="001C5C7F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使</w:t>
            </w:r>
          </w:p>
          <w:p w:rsidR="00E146B1" w:rsidRDefault="00E146B1" w:rsidP="001C5C7F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用</w:t>
            </w:r>
          </w:p>
          <w:p w:rsidR="00E146B1" w:rsidRDefault="00E146B1" w:rsidP="001C5C7F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書</w:t>
            </w:r>
          </w:p>
          <w:p w:rsidR="00E146B1" w:rsidRDefault="00E146B1" w:rsidP="001C5C7F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表</w:t>
            </w:r>
          </w:p>
        </w:tc>
        <w:tc>
          <w:tcPr>
            <w:tcW w:w="93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46B1" w:rsidRDefault="001C5C7F" w:rsidP="001C5C7F">
            <w:pPr>
              <w:spacing w:line="480" w:lineRule="exact"/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E146B1">
              <w:rPr>
                <w:rFonts w:ascii="標楷體" w:eastAsia="標楷體" w:hAnsi="標楷體"/>
                <w:sz w:val="28"/>
                <w:szCs w:val="28"/>
              </w:rPr>
              <w:t>標售貨物及運輸工具須知。</w:t>
            </w:r>
          </w:p>
          <w:p w:rsidR="00E146B1" w:rsidRDefault="001C5C7F" w:rsidP="001C5C7F">
            <w:pPr>
              <w:spacing w:line="480" w:lineRule="exact"/>
              <w:jc w:val="both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E146B1">
              <w:rPr>
                <w:rFonts w:ascii="標楷體" w:eastAsia="標楷體" w:hAnsi="標楷體"/>
                <w:sz w:val="28"/>
                <w:szCs w:val="28"/>
              </w:rPr>
              <w:t>押標金收據，押標金存底。</w:t>
            </w:r>
          </w:p>
        </w:tc>
      </w:tr>
      <w:tr w:rsidR="00E146B1" w:rsidTr="001C5C7F">
        <w:trPr>
          <w:trHeight w:val="838"/>
        </w:trPr>
        <w:tc>
          <w:tcPr>
            <w:tcW w:w="479" w:type="dxa"/>
            <w:vMerge/>
            <w:shd w:val="clear" w:color="auto" w:fill="auto"/>
          </w:tcPr>
          <w:p w:rsidR="00E146B1" w:rsidRDefault="00E146B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0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46B1" w:rsidRPr="001C5C7F" w:rsidRDefault="00E146B1" w:rsidP="00883D2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C5C7F">
              <w:rPr>
                <w:rFonts w:ascii="標楷體" w:eastAsia="標楷體" w:hAnsi="標楷體" w:hint="eastAsia"/>
              </w:rPr>
              <w:t>辦理</w:t>
            </w:r>
            <w:r w:rsidRPr="001C5C7F">
              <w:rPr>
                <w:rFonts w:ascii="標楷體" w:eastAsia="標楷體" w:hAnsi="標楷體"/>
              </w:rPr>
              <w:t>單位：</w:t>
            </w:r>
            <w:r w:rsidRPr="001C5C7F">
              <w:rPr>
                <w:rFonts w:ascii="標楷體" w:eastAsia="標楷體" w:hAnsi="標楷體" w:hint="eastAsia"/>
              </w:rPr>
              <w:t>業務二</w:t>
            </w:r>
            <w:r w:rsidRPr="001C5C7F">
              <w:rPr>
                <w:rFonts w:ascii="標楷體" w:eastAsia="標楷體" w:hAnsi="標楷體"/>
              </w:rPr>
              <w:t>組</w:t>
            </w:r>
            <w:r w:rsidRPr="001C5C7F">
              <w:rPr>
                <w:rFonts w:ascii="標楷體" w:eastAsia="標楷體" w:hAnsi="標楷體" w:hint="eastAsia"/>
              </w:rPr>
              <w:t>法務緝案課     電話：</w:t>
            </w:r>
            <w:r w:rsidRPr="001C5C7F">
              <w:rPr>
                <w:rFonts w:ascii="標楷體" w:eastAsia="標楷體" w:hAnsi="標楷體"/>
              </w:rPr>
              <w:t>0</w:t>
            </w:r>
            <w:r w:rsidRPr="001C5C7F">
              <w:rPr>
                <w:rFonts w:ascii="標楷體" w:eastAsia="標楷體" w:hAnsi="標楷體" w:hint="eastAsia"/>
              </w:rPr>
              <w:t>4</w:t>
            </w:r>
            <w:r w:rsidRPr="001C5C7F">
              <w:rPr>
                <w:rFonts w:ascii="標楷體" w:eastAsia="標楷體" w:hAnsi="標楷體"/>
              </w:rPr>
              <w:t>-</w:t>
            </w:r>
            <w:r w:rsidRPr="001C5C7F">
              <w:rPr>
                <w:rFonts w:ascii="標楷體" w:eastAsia="標楷體" w:hAnsi="標楷體" w:hint="eastAsia"/>
              </w:rPr>
              <w:t>26565101</w:t>
            </w:r>
            <w:r w:rsidRPr="001C5C7F">
              <w:rPr>
                <w:rFonts w:ascii="標楷體" w:eastAsia="標楷體" w:hAnsi="標楷體"/>
              </w:rPr>
              <w:t>轉分機</w:t>
            </w:r>
            <w:r w:rsidR="000F580A" w:rsidRPr="001C5C7F">
              <w:rPr>
                <w:rFonts w:ascii="標楷體" w:eastAsia="標楷體" w:hAnsi="標楷體" w:hint="eastAsia"/>
              </w:rPr>
              <w:t>301</w:t>
            </w:r>
          </w:p>
        </w:tc>
      </w:tr>
    </w:tbl>
    <w:p w:rsidR="00CF2A42" w:rsidRDefault="00CF2A42">
      <w:pPr>
        <w:rPr>
          <w:rFonts w:eastAsia="標楷體"/>
          <w:sz w:val="28"/>
          <w:szCs w:val="28"/>
        </w:rPr>
      </w:pPr>
    </w:p>
    <w:sectPr w:rsidR="00CF2A42" w:rsidSect="001C5C7F">
      <w:pgSz w:w="11906" w:h="16838"/>
      <w:pgMar w:top="1135" w:right="567" w:bottom="851" w:left="567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732" w:rsidRDefault="00133732" w:rsidP="00234F08">
      <w:r>
        <w:separator/>
      </w:r>
    </w:p>
  </w:endnote>
  <w:endnote w:type="continuationSeparator" w:id="1">
    <w:p w:rsidR="00133732" w:rsidRDefault="00133732" w:rsidP="00234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732" w:rsidRDefault="00133732" w:rsidP="00234F08">
      <w:r>
        <w:separator/>
      </w:r>
    </w:p>
  </w:footnote>
  <w:footnote w:type="continuationSeparator" w:id="1">
    <w:p w:rsidR="00133732" w:rsidRDefault="00133732" w:rsidP="00234F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/>
        <w:sz w:val="28"/>
        <w:szCs w:val="24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stylePaneFormatFilter w:val="000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4F08"/>
    <w:rsid w:val="00010AA3"/>
    <w:rsid w:val="000F580A"/>
    <w:rsid w:val="00133732"/>
    <w:rsid w:val="001C5C7F"/>
    <w:rsid w:val="00234F08"/>
    <w:rsid w:val="002B01F7"/>
    <w:rsid w:val="0044476D"/>
    <w:rsid w:val="004B5FB7"/>
    <w:rsid w:val="00883D25"/>
    <w:rsid w:val="00900659"/>
    <w:rsid w:val="00A269A7"/>
    <w:rsid w:val="00A3136F"/>
    <w:rsid w:val="00AC7471"/>
    <w:rsid w:val="00B15C19"/>
    <w:rsid w:val="00B27F00"/>
    <w:rsid w:val="00B923EB"/>
    <w:rsid w:val="00CF2A42"/>
    <w:rsid w:val="00D46F83"/>
    <w:rsid w:val="00DE5550"/>
    <w:rsid w:val="00E146B1"/>
    <w:rsid w:val="00F63F5D"/>
    <w:rsid w:val="00FE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36F"/>
    <w:pPr>
      <w:widowControl w:val="0"/>
      <w:suppressAutoHyphens/>
    </w:pPr>
    <w:rPr>
      <w:rFonts w:ascii="新細明體" w:hAnsi="新細明體" w:cs="標楷體"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3136F"/>
    <w:rPr>
      <w:rFonts w:ascii="標楷體" w:eastAsia="標楷體" w:hAnsi="標楷體"/>
      <w:sz w:val="28"/>
      <w:szCs w:val="24"/>
    </w:rPr>
  </w:style>
  <w:style w:type="character" w:customStyle="1" w:styleId="WW8Num1z1">
    <w:name w:val="WW8Num1z1"/>
    <w:rsid w:val="00A3136F"/>
  </w:style>
  <w:style w:type="character" w:customStyle="1" w:styleId="WW8Num1z2">
    <w:name w:val="WW8Num1z2"/>
    <w:rsid w:val="00A3136F"/>
  </w:style>
  <w:style w:type="character" w:customStyle="1" w:styleId="WW8Num1z3">
    <w:name w:val="WW8Num1z3"/>
    <w:rsid w:val="00A3136F"/>
  </w:style>
  <w:style w:type="character" w:customStyle="1" w:styleId="WW8Num1z4">
    <w:name w:val="WW8Num1z4"/>
    <w:rsid w:val="00A3136F"/>
  </w:style>
  <w:style w:type="character" w:customStyle="1" w:styleId="WW8Num1z5">
    <w:name w:val="WW8Num1z5"/>
    <w:rsid w:val="00A3136F"/>
  </w:style>
  <w:style w:type="character" w:customStyle="1" w:styleId="WW8Num1z6">
    <w:name w:val="WW8Num1z6"/>
    <w:rsid w:val="00A3136F"/>
  </w:style>
  <w:style w:type="character" w:customStyle="1" w:styleId="WW8Num1z7">
    <w:name w:val="WW8Num1z7"/>
    <w:rsid w:val="00A3136F"/>
  </w:style>
  <w:style w:type="character" w:customStyle="1" w:styleId="WW8Num1z8">
    <w:name w:val="WW8Num1z8"/>
    <w:rsid w:val="00A3136F"/>
  </w:style>
  <w:style w:type="character" w:customStyle="1" w:styleId="WW8Num2z0">
    <w:name w:val="WW8Num2z0"/>
    <w:rsid w:val="00A3136F"/>
  </w:style>
  <w:style w:type="character" w:customStyle="1" w:styleId="WW8Num2z1">
    <w:name w:val="WW8Num2z1"/>
    <w:rsid w:val="00A3136F"/>
  </w:style>
  <w:style w:type="character" w:customStyle="1" w:styleId="WW8Num2z2">
    <w:name w:val="WW8Num2z2"/>
    <w:rsid w:val="00A3136F"/>
  </w:style>
  <w:style w:type="character" w:customStyle="1" w:styleId="WW8Num2z3">
    <w:name w:val="WW8Num2z3"/>
    <w:rsid w:val="00A3136F"/>
  </w:style>
  <w:style w:type="character" w:customStyle="1" w:styleId="WW8Num2z4">
    <w:name w:val="WW8Num2z4"/>
    <w:rsid w:val="00A3136F"/>
  </w:style>
  <w:style w:type="character" w:customStyle="1" w:styleId="WW8Num2z5">
    <w:name w:val="WW8Num2z5"/>
    <w:rsid w:val="00A3136F"/>
  </w:style>
  <w:style w:type="character" w:customStyle="1" w:styleId="WW8Num2z6">
    <w:name w:val="WW8Num2z6"/>
    <w:rsid w:val="00A3136F"/>
  </w:style>
  <w:style w:type="character" w:customStyle="1" w:styleId="WW8Num2z7">
    <w:name w:val="WW8Num2z7"/>
    <w:rsid w:val="00A3136F"/>
  </w:style>
  <w:style w:type="character" w:customStyle="1" w:styleId="WW8Num2z8">
    <w:name w:val="WW8Num2z8"/>
    <w:rsid w:val="00A3136F"/>
  </w:style>
  <w:style w:type="character" w:customStyle="1" w:styleId="WW8Num3z0">
    <w:name w:val="WW8Num3z0"/>
    <w:rsid w:val="00A3136F"/>
  </w:style>
  <w:style w:type="character" w:customStyle="1" w:styleId="WW8Num3z1">
    <w:name w:val="WW8Num3z1"/>
    <w:rsid w:val="00A3136F"/>
  </w:style>
  <w:style w:type="character" w:customStyle="1" w:styleId="WW8Num3z2">
    <w:name w:val="WW8Num3z2"/>
    <w:rsid w:val="00A3136F"/>
  </w:style>
  <w:style w:type="character" w:customStyle="1" w:styleId="WW8Num3z3">
    <w:name w:val="WW8Num3z3"/>
    <w:rsid w:val="00A3136F"/>
  </w:style>
  <w:style w:type="character" w:customStyle="1" w:styleId="WW8Num3z4">
    <w:name w:val="WW8Num3z4"/>
    <w:rsid w:val="00A3136F"/>
  </w:style>
  <w:style w:type="character" w:customStyle="1" w:styleId="WW8Num3z5">
    <w:name w:val="WW8Num3z5"/>
    <w:rsid w:val="00A3136F"/>
  </w:style>
  <w:style w:type="character" w:customStyle="1" w:styleId="WW8Num3z6">
    <w:name w:val="WW8Num3z6"/>
    <w:rsid w:val="00A3136F"/>
  </w:style>
  <w:style w:type="character" w:customStyle="1" w:styleId="WW8Num3z7">
    <w:name w:val="WW8Num3z7"/>
    <w:rsid w:val="00A3136F"/>
  </w:style>
  <w:style w:type="character" w:customStyle="1" w:styleId="WW8Num3z8">
    <w:name w:val="WW8Num3z8"/>
    <w:rsid w:val="00A3136F"/>
  </w:style>
  <w:style w:type="paragraph" w:styleId="a3">
    <w:name w:val="Title"/>
    <w:basedOn w:val="a"/>
    <w:next w:val="a4"/>
    <w:qFormat/>
    <w:rsid w:val="00A3136F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rsid w:val="00A3136F"/>
    <w:pPr>
      <w:spacing w:after="140" w:line="288" w:lineRule="auto"/>
    </w:pPr>
  </w:style>
  <w:style w:type="paragraph" w:styleId="a5">
    <w:name w:val="List"/>
    <w:basedOn w:val="a4"/>
    <w:rsid w:val="00A3136F"/>
    <w:rPr>
      <w:rFonts w:cs="Mangal"/>
    </w:rPr>
  </w:style>
  <w:style w:type="paragraph" w:styleId="a6">
    <w:name w:val="caption"/>
    <w:basedOn w:val="a"/>
    <w:qFormat/>
    <w:rsid w:val="00A3136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7">
    <w:name w:val="索引"/>
    <w:basedOn w:val="a"/>
    <w:rsid w:val="00A3136F"/>
    <w:pPr>
      <w:suppressLineNumbers/>
    </w:pPr>
    <w:rPr>
      <w:rFonts w:cs="Mangal"/>
    </w:rPr>
  </w:style>
  <w:style w:type="paragraph" w:customStyle="1" w:styleId="a8">
    <w:name w:val="表格內容"/>
    <w:basedOn w:val="a"/>
    <w:rsid w:val="00A3136F"/>
    <w:pPr>
      <w:suppressLineNumbers/>
    </w:pPr>
  </w:style>
  <w:style w:type="paragraph" w:customStyle="1" w:styleId="a9">
    <w:name w:val="表格標題"/>
    <w:basedOn w:val="a8"/>
    <w:rsid w:val="00A3136F"/>
    <w:pPr>
      <w:jc w:val="center"/>
    </w:pPr>
    <w:rPr>
      <w:b/>
      <w:bCs/>
    </w:rPr>
  </w:style>
  <w:style w:type="paragraph" w:styleId="aa">
    <w:name w:val="header"/>
    <w:basedOn w:val="a"/>
    <w:link w:val="ab"/>
    <w:uiPriority w:val="99"/>
    <w:semiHidden/>
    <w:unhideWhenUsed/>
    <w:rsid w:val="00234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234F08"/>
    <w:rPr>
      <w:rFonts w:ascii="新細明體" w:eastAsia="新細明體" w:hAnsi="新細明體" w:cs="標楷體"/>
      <w:kern w:val="1"/>
    </w:rPr>
  </w:style>
  <w:style w:type="paragraph" w:styleId="ac">
    <w:name w:val="footer"/>
    <w:basedOn w:val="a"/>
    <w:link w:val="ad"/>
    <w:uiPriority w:val="99"/>
    <w:semiHidden/>
    <w:unhideWhenUsed/>
    <w:rsid w:val="00234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semiHidden/>
    <w:rsid w:val="00234F08"/>
    <w:rPr>
      <w:rFonts w:ascii="新細明體" w:eastAsia="新細明體" w:hAnsi="新細明體" w:cs="標楷體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單位</dc:title>
  <dc:subject>單位</dc:subject>
  <dc:creator>高雄關稅局</dc:creator>
  <cp:keywords>單位</cp:keywords>
  <dc:description>單位</dc:description>
  <cp:lastModifiedBy>周興傑</cp:lastModifiedBy>
  <cp:revision>4</cp:revision>
  <cp:lastPrinted>2017-07-19T03:56:00Z</cp:lastPrinted>
  <dcterms:created xsi:type="dcterms:W3CDTF">2018-05-31T08:08:00Z</dcterms:created>
  <dcterms:modified xsi:type="dcterms:W3CDTF">2018-05-31T08:09:00Z</dcterms:modified>
</cp:coreProperties>
</file>