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650" w:type="dxa"/>
        <w:jc w:val="left"/>
        <w:tblInd w:w="-120" w:type="dxa"/>
        <w:tblCellMar>
          <w:top w:w="15" w:type="dxa"/>
          <w:left w:w="0" w:type="dxa"/>
          <w:bottom w:w="15" w:type="dxa"/>
          <w:right w:w="0" w:type="dxa"/>
        </w:tblCellMar>
      </w:tblPr>
      <w:tblGrid>
        <w:gridCol w:w="1313"/>
        <w:gridCol w:w="1389"/>
        <w:gridCol w:w="1717"/>
        <w:gridCol w:w="1800"/>
        <w:gridCol w:w="2312"/>
        <w:gridCol w:w="2118"/>
      </w:tblGrid>
      <w:tr>
        <w:trPr>
          <w:trHeight w:val="705" w:hRule="atLeast"/>
        </w:trPr>
        <w:tc>
          <w:tcPr>
            <w:tcW w:w="1313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申請項目</w:t>
            </w:r>
          </w:p>
        </w:tc>
        <w:tc>
          <w:tcPr>
            <w:tcW w:w="138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書表名稱</w:t>
            </w:r>
          </w:p>
        </w:tc>
        <w:tc>
          <w:tcPr>
            <w:tcW w:w="171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應繳附證件</w:t>
            </w:r>
          </w:p>
        </w:tc>
        <w:tc>
          <w:tcPr>
            <w:tcW w:w="180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費　　用</w:t>
            </w:r>
          </w:p>
        </w:tc>
        <w:tc>
          <w:tcPr>
            <w:tcW w:w="231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 請 程 序</w:t>
            </w:r>
          </w:p>
        </w:tc>
        <w:tc>
          <w:tcPr>
            <w:tcW w:w="2118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審 核 標 準</w:t>
            </w:r>
          </w:p>
        </w:tc>
      </w:tr>
      <w:tr>
        <w:trPr>
          <w:cantSplit w:val="true"/>
        </w:trPr>
        <w:tc>
          <w:tcPr>
            <w:tcW w:w="1313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64</w:t>
            </w:r>
            <w:r>
              <w:rPr>
                <w:rFonts w:ascii="新細明體;PMingLiU" w:hAnsi="新細明體;PMingLiU" w:cs="新細明體;PMingLiU"/>
              </w:rPr>
              <w:t>押運</w:t>
            </w:r>
          </w:p>
        </w:tc>
        <w:tc>
          <w:tcPr>
            <w:tcW w:w="138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71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80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每一趟為一次，每次不得超過三部拖車或其他車輛。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本關區每次新台幣</w:t>
            </w:r>
            <w:r>
              <w:rPr>
                <w:rFonts w:cs="新細明體;PMingLiU" w:ascii="新細明體;PMingLiU" w:hAnsi="新細明體;PMingLiU"/>
              </w:rPr>
              <w:t>600</w:t>
            </w:r>
            <w:r>
              <w:rPr>
                <w:rFonts w:ascii="新細明體;PMingLiU" w:hAnsi="新細明體;PMingLiU" w:cs="新細明體;PMingLiU"/>
              </w:rPr>
              <w:t>元。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其他關區視押運距離：未滿</w:t>
            </w:r>
            <w:r>
              <w:rPr>
                <w:rFonts w:cs="新細明體;PMingLiU" w:ascii="新細明體;PMingLiU" w:hAnsi="新細明體;PMingLiU"/>
              </w:rPr>
              <w:t>150</w:t>
            </w:r>
            <w:r>
              <w:rPr>
                <w:rFonts w:ascii="新細明體;PMingLiU" w:hAnsi="新細明體;PMingLiU" w:cs="新細明體;PMingLiU"/>
              </w:rPr>
              <w:t>公里每次徵收新台幣</w:t>
            </w:r>
            <w:r>
              <w:rPr>
                <w:rFonts w:cs="新細明體;PMingLiU" w:ascii="新細明體;PMingLiU" w:hAnsi="新細明體;PMingLiU"/>
              </w:rPr>
              <w:t>1,700</w:t>
            </w:r>
            <w:r>
              <w:rPr>
                <w:rFonts w:ascii="新細明體;PMingLiU" w:hAnsi="新細明體;PMingLiU" w:cs="新細明體;PMingLiU"/>
              </w:rPr>
              <w:t>元，</w:t>
            </w:r>
            <w:r>
              <w:rPr>
                <w:rFonts w:cs="新細明體;PMingLiU" w:ascii="新細明體;PMingLiU" w:hAnsi="新細明體;PMingLiU"/>
              </w:rPr>
              <w:t>150</w:t>
            </w:r>
            <w:r>
              <w:rPr>
                <w:rFonts w:ascii="新細明體;PMingLiU" w:hAnsi="新細明體;PMingLiU" w:cs="新細明體;PMingLiU"/>
              </w:rPr>
              <w:t>公里以上未滿</w:t>
            </w:r>
            <w:r>
              <w:rPr>
                <w:rFonts w:cs="新細明體;PMingLiU" w:ascii="新細明體;PMingLiU" w:hAnsi="新細明體;PMingLiU"/>
              </w:rPr>
              <w:t>250</w:t>
            </w:r>
            <w:r>
              <w:rPr>
                <w:rFonts w:ascii="新細明體;PMingLiU" w:hAnsi="新細明體;PMingLiU" w:cs="新細明體;PMingLiU"/>
              </w:rPr>
              <w:t>公里每次徵收</w:t>
            </w:r>
            <w:r>
              <w:rPr>
                <w:rFonts w:cs="新細明體;PMingLiU" w:ascii="新細明體;PMingLiU" w:hAnsi="新細明體;PMingLiU"/>
              </w:rPr>
              <w:t>3,700</w:t>
            </w:r>
            <w:r>
              <w:rPr>
                <w:rFonts w:ascii="新細明體;PMingLiU" w:hAnsi="新細明體;PMingLiU" w:cs="新細明體;PMingLiU"/>
              </w:rPr>
              <w:t>元，</w:t>
            </w:r>
            <w:r>
              <w:rPr>
                <w:rFonts w:cs="新細明體;PMingLiU" w:ascii="新細明體;PMingLiU" w:hAnsi="新細明體;PMingLiU"/>
              </w:rPr>
              <w:t>250</w:t>
            </w:r>
            <w:r>
              <w:rPr>
                <w:rFonts w:ascii="新細明體;PMingLiU" w:hAnsi="新細明體;PMingLiU" w:cs="新細明體;PMingLiU"/>
              </w:rPr>
              <w:t>公里以上每次徵收</w:t>
            </w:r>
            <w:r>
              <w:rPr>
                <w:rFonts w:cs="新細明體;PMingLiU" w:ascii="新細明體;PMingLiU" w:hAnsi="新細明體;PMingLiU"/>
              </w:rPr>
              <w:t>4,600</w:t>
            </w:r>
            <w:r>
              <w:rPr>
                <w:rFonts w:ascii="新細明體;PMingLiU" w:hAnsi="新細明體;PMingLiU" w:cs="新細明體;PMingLiU"/>
              </w:rPr>
              <w:t>元。</w:t>
            </w:r>
          </w:p>
        </w:tc>
        <w:tc>
          <w:tcPr>
            <w:tcW w:w="231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正常上班時間</w:t>
            </w:r>
            <w:r>
              <w:rPr>
                <w:rFonts w:cs="新細明體;PMingLiU" w:ascii="新細明體;PMingLiU" w:hAnsi="新細明體;PMingLiU"/>
              </w:rPr>
              <w:t>(8</w:t>
            </w:r>
            <w:r>
              <w:rPr>
                <w:rFonts w:ascii="新細明體;PMingLiU" w:hAnsi="新細明體;PMingLiU" w:cs="新細明體;PMingLiU"/>
              </w:rPr>
              <w:t>時</w:t>
            </w:r>
            <w:r>
              <w:rPr>
                <w:rFonts w:cs="新細明體;PMingLiU" w:ascii="新細明體;PMingLiU" w:hAnsi="新細明體;PMingLiU"/>
              </w:rPr>
              <w:t>30</w:t>
            </w:r>
            <w:r>
              <w:rPr>
                <w:rFonts w:ascii="新細明體;PMingLiU" w:hAnsi="新細明體;PMingLiU" w:cs="新細明體;PMingLiU"/>
              </w:rPr>
              <w:t>分至</w:t>
            </w:r>
            <w:r>
              <w:rPr>
                <w:rFonts w:cs="新細明體;PMingLiU" w:ascii="新細明體;PMingLiU" w:hAnsi="新細明體;PMingLiU"/>
              </w:rPr>
              <w:t>17</w:t>
            </w:r>
            <w:r>
              <w:rPr>
                <w:rFonts w:ascii="新細明體;PMingLiU" w:hAnsi="新細明體;PMingLiU" w:cs="新細明體;PMingLiU"/>
              </w:rPr>
              <w:t>時</w:t>
            </w:r>
            <w:r>
              <w:rPr>
                <w:rFonts w:cs="新細明體;PMingLiU" w:ascii="新細明體;PMingLiU" w:hAnsi="新細明體;PMingLiU"/>
              </w:rPr>
              <w:t>)</w:t>
            </w:r>
            <w:r>
              <w:rPr>
                <w:rFonts w:ascii="新細明體;PMingLiU" w:hAnsi="新細明體;PMingLiU" w:cs="新細明體;PMingLiU"/>
              </w:rPr>
              <w:t>，關本部向稽查組查緝課總務股辦理。分關向稽查課、股辦理。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對於須派員押運貨櫃</w:t>
            </w:r>
            <w:r>
              <w:rPr>
                <w:rFonts w:cs="新細明體;PMingLiU" w:ascii="新細明體;PMingLiU" w:hAnsi="新細明體;PMingLiU"/>
              </w:rPr>
              <w:t>(</w:t>
            </w:r>
            <w:r>
              <w:rPr>
                <w:rFonts w:ascii="新細明體;PMingLiU" w:hAnsi="新細明體;PMingLiU" w:cs="新細明體;PMingLiU"/>
              </w:rPr>
              <w:t>物</w:t>
            </w:r>
            <w:r>
              <w:rPr>
                <w:rFonts w:cs="新細明體;PMingLiU" w:ascii="新細明體;PMingLiU" w:hAnsi="新細明體;PMingLiU"/>
              </w:rPr>
              <w:t>)</w:t>
            </w:r>
            <w:r>
              <w:rPr>
                <w:rFonts w:ascii="新細明體;PMingLiU" w:hAnsi="新細明體;PMingLiU" w:cs="新細明體;PMingLiU"/>
              </w:rPr>
              <w:t>，請預先提出辦理，以利本關相關單位安排調派押運人員。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業者如因特殊原因須海關於夜間、假日或下班時間押運、則應事先敘明理由提出申請，移請夜勤主管核辦。</w:t>
            </w:r>
          </w:p>
        </w:tc>
        <w:tc>
          <w:tcPr>
            <w:tcW w:w="2118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各種准單、報單是否業經進出口單位批准核發或放行。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是否貼足規費。</w:t>
            </w:r>
          </w:p>
        </w:tc>
      </w:tr>
      <w:tr>
        <w:trPr>
          <w:cantSplit w:val="true"/>
        </w:trPr>
        <w:tc>
          <w:tcPr>
            <w:tcW w:w="1313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36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  <w:vAlign w:val="cente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洽詢單位：稽查組查緝課總務股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</w:t>
            </w:r>
            <w:r>
              <w:rPr>
                <w:rFonts w:cs="新細明體;PMingLiU" w:ascii="新細明體;PMingLiU" w:hAnsi="新細明體;PMingLiU"/>
              </w:rPr>
              <w:t>(02)24202951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1140</w:t>
              <w:br/>
            </w:r>
            <w:r>
              <w:rPr>
                <w:rFonts w:ascii="新細明體;PMingLiU" w:hAnsi="新細明體;PMingLiU" w:cs="新細明體;PMingLiU"/>
              </w:rPr>
              <w:t>最近維護日期：</w:t>
            </w:r>
            <w:r>
              <w:rPr>
                <w:rFonts w:cs="新細明體;PMingLiU" w:ascii="新細明體;PMingLiU" w:hAnsi="新細明體;PMingLiU"/>
              </w:rPr>
              <w:t>108/12/23</w:t>
            </w:r>
          </w:p>
        </w:tc>
      </w:tr>
      <w:tr>
        <w:trPr>
          <w:cantSplit w:val="true"/>
        </w:trPr>
        <w:tc>
          <w:tcPr>
            <w:tcW w:w="1313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加 封</w:t>
            </w:r>
          </w:p>
        </w:tc>
        <w:tc>
          <w:tcPr>
            <w:tcW w:w="138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申請書</w:t>
            </w:r>
          </w:p>
        </w:tc>
        <w:tc>
          <w:tcPr>
            <w:tcW w:w="171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80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加封保稅卡車</w:t>
            </w:r>
            <w:r>
              <w:rPr>
                <w:rFonts w:cs="新細明體;PMingLiU" w:ascii="新細明體;PMingLiU" w:hAnsi="新細明體;PMingLiU"/>
              </w:rPr>
              <w:t>(</w:t>
            </w:r>
            <w:r>
              <w:rPr>
                <w:rFonts w:ascii="新細明體;PMingLiU" w:hAnsi="新細明體;PMingLiU" w:cs="新細明體;PMingLiU"/>
              </w:rPr>
              <w:t>貨箱</w:t>
            </w:r>
            <w:r>
              <w:rPr>
                <w:rFonts w:cs="新細明體;PMingLiU" w:ascii="新細明體;PMingLiU" w:hAnsi="新細明體;PMingLiU"/>
              </w:rPr>
              <w:t>)</w:t>
            </w:r>
            <w:r>
              <w:rPr>
                <w:rFonts w:ascii="新細明體;PMingLiU" w:hAnsi="新細明體;PMingLiU" w:cs="新細明體;PMingLiU"/>
              </w:rPr>
              <w:t>每車</w:t>
            </w:r>
            <w:r>
              <w:rPr>
                <w:rFonts w:cs="新細明體;PMingLiU" w:ascii="新細明體;PMingLiU" w:hAnsi="新細明體;PMingLiU"/>
              </w:rPr>
              <w:t>(</w:t>
            </w:r>
            <w:r>
              <w:rPr>
                <w:rFonts w:ascii="新細明體;PMingLiU" w:hAnsi="新細明體;PMingLiU" w:cs="新細明體;PMingLiU"/>
              </w:rPr>
              <w:t>箱</w:t>
            </w:r>
            <w:r>
              <w:rPr>
                <w:rFonts w:cs="新細明體;PMingLiU" w:ascii="新細明體;PMingLiU" w:hAnsi="新細明體;PMingLiU"/>
              </w:rPr>
              <w:t>)</w:t>
            </w:r>
            <w:r>
              <w:rPr>
                <w:rFonts w:ascii="新細明體;PMingLiU" w:hAnsi="新細明體;PMingLiU" w:cs="新細明體;PMingLiU"/>
              </w:rPr>
              <w:t>新台幣</w:t>
            </w:r>
            <w:r>
              <w:rPr>
                <w:rFonts w:cs="新細明體;PMingLiU" w:ascii="新細明體;PMingLiU" w:hAnsi="新細明體;PMingLiU"/>
              </w:rPr>
              <w:t>100</w:t>
            </w:r>
            <w:r>
              <w:rPr>
                <w:rFonts w:ascii="新細明體;PMingLiU" w:hAnsi="新細明體;PMingLiU" w:cs="新細明體;PMingLiU"/>
              </w:rPr>
              <w:t>元。</w:t>
            </w:r>
          </w:p>
        </w:tc>
        <w:tc>
          <w:tcPr>
            <w:tcW w:w="231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同上</w:t>
            </w:r>
          </w:p>
        </w:tc>
        <w:tc>
          <w:tcPr>
            <w:tcW w:w="2118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同上</w:t>
            </w:r>
          </w:p>
        </w:tc>
      </w:tr>
      <w:tr>
        <w:trPr>
          <w:cantSplit w:val="true"/>
        </w:trPr>
        <w:tc>
          <w:tcPr>
            <w:tcW w:w="1313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36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/>
            </w:pPr>
            <w:r>
              <w:rPr>
                <w:rFonts w:ascii="新細明體;PMingLiU" w:hAnsi="新細明體;PMingLiU" w:cs="新細明體;PMingLiU"/>
              </w:rPr>
              <w:t>洽詢單位：稽查組查緝課總務股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</w:t>
            </w:r>
            <w:r>
              <w:rPr>
                <w:rFonts w:cs="新細明體;PMingLiU" w:ascii="新細明體;PMingLiU" w:hAnsi="新細明體;PMingLiU"/>
              </w:rPr>
              <w:t>(02) 24202951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1140</w:t>
              <w:br/>
            </w:r>
            <w:r>
              <w:rPr>
                <w:rFonts w:ascii="新細明體;PMingLiU" w:hAnsi="新細明體;PMingLiU" w:cs="新細明體;PMingLiU"/>
              </w:rPr>
              <w:t>最近維護日期：</w:t>
            </w:r>
            <w:r>
              <w:rPr>
                <w:rFonts w:cs="新細明體;PMingLiU" w:ascii="新細明體;PMingLiU" w:hAnsi="新細明體;PMingLiU"/>
              </w:rPr>
              <w:t>108/12/23</w:t>
            </w:r>
          </w:p>
        </w:tc>
      </w:tr>
    </w:tbl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tbl>
      <w:tblPr>
        <w:tblW w:w="10650" w:type="dxa"/>
        <w:jc w:val="left"/>
        <w:tblInd w:w="-120" w:type="dxa"/>
        <w:tblCellMar>
          <w:top w:w="15" w:type="dxa"/>
          <w:left w:w="0" w:type="dxa"/>
          <w:bottom w:w="15" w:type="dxa"/>
          <w:right w:w="0" w:type="dxa"/>
        </w:tblCellMar>
      </w:tblPr>
      <w:tblGrid>
        <w:gridCol w:w="1313"/>
        <w:gridCol w:w="1387"/>
        <w:gridCol w:w="1717"/>
        <w:gridCol w:w="1800"/>
        <w:gridCol w:w="2310"/>
        <w:gridCol w:w="2122"/>
      </w:tblGrid>
      <w:tr>
        <w:trPr>
          <w:trHeight w:val="705" w:hRule="atLeast"/>
        </w:trPr>
        <w:tc>
          <w:tcPr>
            <w:tcW w:w="1313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申請項目</w:t>
            </w:r>
          </w:p>
        </w:tc>
        <w:tc>
          <w:tcPr>
            <w:tcW w:w="138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書表名稱</w:t>
            </w:r>
          </w:p>
        </w:tc>
        <w:tc>
          <w:tcPr>
            <w:tcW w:w="171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應繳附證件</w:t>
            </w:r>
          </w:p>
        </w:tc>
        <w:tc>
          <w:tcPr>
            <w:tcW w:w="180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費　　用</w:t>
            </w:r>
          </w:p>
        </w:tc>
        <w:tc>
          <w:tcPr>
            <w:tcW w:w="231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 請 程 序</w:t>
            </w:r>
          </w:p>
        </w:tc>
        <w:tc>
          <w:tcPr>
            <w:tcW w:w="212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審 核 標 準</w:t>
            </w:r>
          </w:p>
        </w:tc>
      </w:tr>
      <w:tr>
        <w:trPr>
          <w:cantSplit w:val="true"/>
        </w:trPr>
        <w:tc>
          <w:tcPr>
            <w:tcW w:w="1313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66</w:t>
            </w:r>
            <w:r>
              <w:rPr>
                <w:rFonts w:ascii="新細明體;PMingLiU" w:hAnsi="新細明體;PMingLiU" w:cs="新細明體;PMingLiU"/>
              </w:rPr>
              <w:t>船員司多間之啟封</w:t>
            </w:r>
          </w:p>
        </w:tc>
        <w:tc>
          <w:tcPr>
            <w:tcW w:w="138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申請書</w:t>
            </w:r>
          </w:p>
        </w:tc>
        <w:tc>
          <w:tcPr>
            <w:tcW w:w="171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80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231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向稽查組儀檢一、二課申請辦理。</w:t>
            </w:r>
          </w:p>
        </w:tc>
        <w:tc>
          <w:tcPr>
            <w:tcW w:w="212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輪船在港期間每</w:t>
            </w:r>
            <w:r>
              <w:rPr>
                <w:rFonts w:cs="新細明體;PMingLiU" w:ascii="新細明體;PMingLiU" w:hAnsi="新細明體;PMingLiU"/>
              </w:rPr>
              <w:t>4</w:t>
            </w:r>
            <w:r>
              <w:rPr>
                <w:rFonts w:ascii="新細明體;PMingLiU" w:hAnsi="新細明體;PMingLiU" w:cs="新細明體;PMingLiU"/>
              </w:rPr>
              <w:t>天得以書面申請啟封核發司多物品。</w:t>
            </w:r>
          </w:p>
        </w:tc>
      </w:tr>
      <w:tr>
        <w:trPr>
          <w:cantSplit w:val="true"/>
        </w:trPr>
        <w:tc>
          <w:tcPr>
            <w:tcW w:w="1313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36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 ： 稽查組儀檢一、二課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 xml:space="preserve">聯絡電話 ： </w:t>
            </w:r>
            <w:r>
              <w:rPr>
                <w:rFonts w:cs="新細明體;PMingLiU" w:ascii="新細明體;PMingLiU" w:hAnsi="新細明體;PMingLiU"/>
              </w:rPr>
              <w:t>(02) 24289015</w:t>
              <w:br/>
            </w:r>
            <w:r>
              <w:rPr>
                <w:rFonts w:ascii="新細明體;PMingLiU" w:hAnsi="新細明體;PMingLiU" w:cs="新細明體;PMingLiU"/>
              </w:rPr>
              <w:t xml:space="preserve">資料維護日期： </w:t>
            </w:r>
            <w:r>
              <w:rPr>
                <w:rFonts w:cs="新細明體;PMingLiU" w:ascii="新細明體;PMingLiU" w:hAnsi="新細明體;PMingLiU"/>
              </w:rPr>
              <w:t>105/6/6</w:t>
            </w:r>
          </w:p>
        </w:tc>
      </w:tr>
      <w:tr>
        <w:trPr>
          <w:cantSplit w:val="true"/>
        </w:trPr>
        <w:tc>
          <w:tcPr>
            <w:tcW w:w="1313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卸貨准單核發及特別准單申領</w:t>
            </w:r>
            <w:r>
              <w:rPr>
                <w:rFonts w:cs="新細明體;PMingLiU" w:ascii="新細明體;PMingLiU" w:hAnsi="新細明體;PMingLiU"/>
              </w:rPr>
              <w:t>(</w:t>
            </w:r>
            <w:r>
              <w:rPr>
                <w:rFonts w:ascii="新細明體;PMingLiU" w:hAnsi="新細明體;PMingLiU" w:cs="新細明體;PMingLiU"/>
              </w:rPr>
              <w:t>人工申請</w:t>
            </w:r>
            <w:r>
              <w:rPr>
                <w:rFonts w:cs="新細明體;PMingLiU" w:ascii="新細明體;PMingLiU" w:hAnsi="新細明體;PMingLiU"/>
              </w:rPr>
              <w:t>)</w:t>
            </w:r>
          </w:p>
        </w:tc>
        <w:tc>
          <w:tcPr>
            <w:tcW w:w="138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卸貨准單申請書</w:t>
            </w:r>
          </w:p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特別准單申請書</w:t>
            </w:r>
          </w:p>
        </w:tc>
        <w:tc>
          <w:tcPr>
            <w:tcW w:w="171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貨物進棧申報暨聯保單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貨櫃應加附「運輸業者與貨櫃集散站聯保單」。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前兩項辦妥常年聯保者，免再逐案遞送文件。</w:t>
            </w:r>
          </w:p>
        </w:tc>
        <w:tc>
          <w:tcPr>
            <w:tcW w:w="180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231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進口貨物艙單先以</w:t>
            </w:r>
            <w:r>
              <w:rPr>
                <w:rFonts w:cs="新細明體;PMingLiU" w:ascii="新細明體;PMingLiU" w:hAnsi="新細明體;PMingLiU"/>
              </w:rPr>
              <w:t>XML</w:t>
            </w:r>
            <w:r>
              <w:rPr>
                <w:rFonts w:ascii="新細明體;PMingLiU" w:hAnsi="新細明體;PMingLiU" w:cs="新細明體;PMingLiU"/>
              </w:rPr>
              <w:t>傳輸至海關。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未以</w:t>
            </w:r>
            <w:r>
              <w:rPr>
                <w:rFonts w:cs="新細明體;PMingLiU" w:ascii="新細明體;PMingLiU" w:hAnsi="新細明體;PMingLiU"/>
              </w:rPr>
              <w:t>XML</w:t>
            </w:r>
            <w:r>
              <w:rPr>
                <w:rFonts w:ascii="新細明體;PMingLiU" w:hAnsi="新細明體;PMingLiU" w:cs="新細明體;PMingLiU"/>
              </w:rPr>
              <w:t>傳輸者才需投遞書面申請書。</w:t>
            </w:r>
          </w:p>
        </w:tc>
        <w:tc>
          <w:tcPr>
            <w:tcW w:w="212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審核所附書表及證件是否申報齊全。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是否依進口船舶卸貨准單與特別准單核發程序辦理。</w:t>
            </w:r>
          </w:p>
        </w:tc>
      </w:tr>
      <w:tr>
        <w:trPr>
          <w:cantSplit w:val="true"/>
        </w:trPr>
        <w:tc>
          <w:tcPr>
            <w:tcW w:w="1313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36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洽詢單位：稽查組查緝課總務股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</w:t>
            </w:r>
            <w:r>
              <w:rPr>
                <w:rFonts w:cs="新細明體;PMingLiU" w:ascii="新細明體;PMingLiU" w:hAnsi="新細明體;PMingLiU"/>
              </w:rPr>
              <w:t>(02) 24202951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1149</w:t>
              <w:br/>
            </w:r>
            <w:r>
              <w:rPr>
                <w:rFonts w:ascii="新細明體;PMingLiU" w:hAnsi="新細明體;PMingLiU" w:cs="新細明體;PMingLiU"/>
              </w:rPr>
              <w:t>最近維護日期：</w:t>
            </w:r>
            <w:r>
              <w:rPr>
                <w:rFonts w:cs="新細明體;PMingLiU" w:ascii="新細明體;PMingLiU" w:hAnsi="新細明體;PMingLiU"/>
              </w:rPr>
              <w:t>108/12/23</w:t>
            </w:r>
          </w:p>
        </w:tc>
      </w:tr>
      <w:tr>
        <w:trPr>
          <w:cantSplit w:val="true"/>
        </w:trPr>
        <w:tc>
          <w:tcPr>
            <w:tcW w:w="1313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船舶日用品補給</w:t>
            </w:r>
          </w:p>
        </w:tc>
        <w:tc>
          <w:tcPr>
            <w:tcW w:w="138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申報表</w:t>
            </w:r>
          </w:p>
        </w:tc>
        <w:tc>
          <w:tcPr>
            <w:tcW w:w="171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80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231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填寫申報表</w:t>
            </w:r>
          </w:p>
        </w:tc>
        <w:tc>
          <w:tcPr>
            <w:tcW w:w="212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審核船隻是否航行國際航線輪船。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申請之物品、數量是否合理（數量不予硬性規定）。</w:t>
            </w:r>
          </w:p>
        </w:tc>
      </w:tr>
      <w:tr>
        <w:trPr>
          <w:cantSplit w:val="true"/>
        </w:trPr>
        <w:tc>
          <w:tcPr>
            <w:tcW w:w="1313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36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洽詢單位：稽查組查緝課總務股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聯絡電話：（</w:t>
            </w:r>
            <w:r>
              <w:rPr>
                <w:rFonts w:cs="新細明體;PMingLiU" w:ascii="新細明體;PMingLiU" w:hAnsi="新細明體;PMingLiU"/>
              </w:rPr>
              <w:t>02</w:t>
            </w:r>
            <w:r>
              <w:rPr>
                <w:rFonts w:ascii="新細明體;PMingLiU" w:hAnsi="新細明體;PMingLiU" w:cs="新細明體;PMingLiU"/>
              </w:rPr>
              <w:t>）</w:t>
            </w:r>
            <w:r>
              <w:rPr>
                <w:rFonts w:cs="新細明體;PMingLiU" w:ascii="新細明體;PMingLiU" w:hAnsi="新細明體;PMingLiU"/>
              </w:rPr>
              <w:t>24202951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1140</w:t>
            </w:r>
          </w:p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資料維護日期：</w:t>
            </w:r>
            <w:r>
              <w:rPr>
                <w:rFonts w:cs="新細明體;PMingLiU" w:ascii="新細明體;PMingLiU" w:hAnsi="新細明體;PMingLiU"/>
              </w:rPr>
              <w:t>108/12/23</w:t>
            </w:r>
          </w:p>
        </w:tc>
      </w:tr>
    </w:tbl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  <w:tab/>
        <w:tab/>
        <w:tab/>
        <w:tab/>
        <w:tab/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  <w:tab/>
        <w:tab/>
        <w:tab/>
        <w:tab/>
        <w:tab/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tbl>
      <w:tblPr>
        <w:tblW w:w="10650" w:type="dxa"/>
        <w:jc w:val="left"/>
        <w:tblInd w:w="-120" w:type="dxa"/>
        <w:tblCellMar>
          <w:top w:w="15" w:type="dxa"/>
          <w:left w:w="0" w:type="dxa"/>
          <w:bottom w:w="15" w:type="dxa"/>
          <w:right w:w="0" w:type="dxa"/>
        </w:tblCellMar>
      </w:tblPr>
      <w:tblGrid>
        <w:gridCol w:w="1315"/>
        <w:gridCol w:w="1389"/>
        <w:gridCol w:w="1716"/>
        <w:gridCol w:w="1798"/>
        <w:gridCol w:w="2310"/>
        <w:gridCol w:w="2121"/>
      </w:tblGrid>
      <w:tr>
        <w:trPr>
          <w:trHeight w:val="705" w:hRule="atLeast"/>
        </w:trPr>
        <w:tc>
          <w:tcPr>
            <w:tcW w:w="131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申請項目</w:t>
            </w:r>
          </w:p>
        </w:tc>
        <w:tc>
          <w:tcPr>
            <w:tcW w:w="138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書表名稱</w:t>
            </w:r>
          </w:p>
        </w:tc>
        <w:tc>
          <w:tcPr>
            <w:tcW w:w="171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應繳附證件</w:t>
            </w:r>
          </w:p>
        </w:tc>
        <w:tc>
          <w:tcPr>
            <w:tcW w:w="1798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費　　用</w:t>
            </w:r>
          </w:p>
        </w:tc>
        <w:tc>
          <w:tcPr>
            <w:tcW w:w="231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 請 程 序</w:t>
            </w:r>
          </w:p>
        </w:tc>
        <w:tc>
          <w:tcPr>
            <w:tcW w:w="212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審 核 標 準</w:t>
            </w:r>
          </w:p>
        </w:tc>
      </w:tr>
      <w:tr>
        <w:trPr>
          <w:cantSplit w:val="true"/>
        </w:trPr>
        <w:tc>
          <w:tcPr>
            <w:tcW w:w="1315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69</w:t>
            </w:r>
            <w:r>
              <w:rPr>
                <w:rFonts w:ascii="新細明體;PMingLiU" w:hAnsi="新細明體;PMingLiU" w:cs="新細明體;PMingLiU"/>
              </w:rPr>
              <w:t>船用品修理</w:t>
            </w:r>
          </w:p>
        </w:tc>
        <w:tc>
          <w:tcPr>
            <w:tcW w:w="138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申請書</w:t>
            </w:r>
          </w:p>
        </w:tc>
        <w:tc>
          <w:tcPr>
            <w:tcW w:w="171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798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231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填寫申請書</w:t>
            </w:r>
          </w:p>
        </w:tc>
        <w:tc>
          <w:tcPr>
            <w:tcW w:w="212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審核申請理由是否正當。</w:t>
            </w:r>
          </w:p>
        </w:tc>
      </w:tr>
      <w:tr>
        <w:trPr>
          <w:cantSplit w:val="true"/>
        </w:trPr>
        <w:tc>
          <w:tcPr>
            <w:tcW w:w="1315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34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洽詢單位：稽查組儀檢一、二課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聯絡電話：（</w:t>
            </w:r>
            <w:r>
              <w:rPr>
                <w:rFonts w:cs="新細明體;PMingLiU" w:ascii="新細明體;PMingLiU" w:hAnsi="新細明體;PMingLiU"/>
              </w:rPr>
              <w:t>02</w:t>
            </w:r>
            <w:r>
              <w:rPr>
                <w:rFonts w:ascii="新細明體;PMingLiU" w:hAnsi="新細明體;PMingLiU" w:cs="新細明體;PMingLiU"/>
              </w:rPr>
              <w:t>）</w:t>
            </w:r>
            <w:r>
              <w:rPr>
                <w:rFonts w:cs="新細明體;PMingLiU" w:ascii="新細明體;PMingLiU" w:hAnsi="新細明體;PMingLiU"/>
              </w:rPr>
              <w:t>24289015</w:t>
              <w:br/>
            </w:r>
            <w:r>
              <w:rPr>
                <w:rFonts w:ascii="新細明體;PMingLiU" w:hAnsi="新細明體;PMingLiU" w:cs="新細明體;PMingLiU"/>
              </w:rPr>
              <w:t>資料維護日期：</w:t>
            </w:r>
            <w:r>
              <w:rPr>
                <w:rFonts w:cs="新細明體;PMingLiU" w:ascii="新細明體;PMingLiU" w:hAnsi="新細明體;PMingLiU"/>
              </w:rPr>
              <w:t>105</w:t>
            </w:r>
            <w:r>
              <w:rPr>
                <w:rFonts w:ascii="新細明體;PMingLiU" w:hAnsi="新細明體;PMingLiU" w:cs="新細明體;PMingLiU"/>
              </w:rPr>
              <w:t>年</w:t>
            </w:r>
            <w:r>
              <w:rPr>
                <w:rFonts w:cs="新細明體;PMingLiU" w:ascii="新細明體;PMingLiU" w:hAnsi="新細明體;PMingLiU"/>
              </w:rPr>
              <w:t>06</w:t>
            </w:r>
            <w:r>
              <w:rPr>
                <w:rFonts w:ascii="新細明體;PMingLiU" w:hAnsi="新細明體;PMingLiU" w:cs="新細明體;PMingLiU"/>
              </w:rPr>
              <w:t>月</w:t>
            </w:r>
            <w:r>
              <w:rPr>
                <w:rFonts w:cs="新細明體;PMingLiU" w:ascii="新細明體;PMingLiU" w:hAnsi="新細明體;PMingLiU"/>
              </w:rPr>
              <w:t>06</w:t>
            </w:r>
            <w:r>
              <w:rPr>
                <w:rFonts w:ascii="新細明體;PMingLiU" w:hAnsi="新細明體;PMingLiU" w:cs="新細明體;PMingLiU"/>
              </w:rPr>
              <w:t>日</w:t>
            </w:r>
          </w:p>
        </w:tc>
      </w:tr>
      <w:tr>
        <w:trPr>
          <w:cantSplit w:val="true"/>
        </w:trPr>
        <w:tc>
          <w:tcPr>
            <w:tcW w:w="1315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70</w:t>
            </w:r>
            <w:r>
              <w:rPr>
                <w:rFonts w:ascii="新細明體;PMingLiU" w:hAnsi="新細明體;PMingLiU" w:cs="新細明體;PMingLiU"/>
              </w:rPr>
              <w:t>船隻延期結關</w:t>
            </w:r>
          </w:p>
        </w:tc>
        <w:tc>
          <w:tcPr>
            <w:tcW w:w="138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申請書</w:t>
            </w:r>
          </w:p>
        </w:tc>
        <w:tc>
          <w:tcPr>
            <w:tcW w:w="171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798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2310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填寫申請書→稽查組查緝課總務股結關檯</w:t>
            </w:r>
          </w:p>
        </w:tc>
        <w:tc>
          <w:tcPr>
            <w:tcW w:w="212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審核申請理由是否正當。</w:t>
            </w:r>
          </w:p>
        </w:tc>
      </w:tr>
      <w:tr>
        <w:trPr>
          <w:cantSplit w:val="true"/>
        </w:trPr>
        <w:tc>
          <w:tcPr>
            <w:tcW w:w="1315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34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洽詢單位：稽查組查緝課總務股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</w:t>
            </w:r>
            <w:r>
              <w:rPr>
                <w:rFonts w:cs="新細明體;PMingLiU" w:ascii="新細明體;PMingLiU" w:hAnsi="新細明體;PMingLiU"/>
              </w:rPr>
              <w:t>(02)24202951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1149</w:t>
              <w:br/>
            </w:r>
            <w:r>
              <w:rPr>
                <w:rFonts w:ascii="新細明體;PMingLiU" w:hAnsi="新細明體;PMingLiU" w:cs="新細明體;PMingLiU"/>
              </w:rPr>
              <w:t>最近維護日期：</w:t>
            </w:r>
            <w:r>
              <w:rPr>
                <w:rFonts w:cs="新細明體;PMingLiU" w:ascii="新細明體;PMingLiU" w:hAnsi="新細明體;PMingLiU"/>
              </w:rPr>
              <w:t>108/12/23</w:t>
            </w:r>
          </w:p>
        </w:tc>
      </w:tr>
    </w:tbl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  <w:tab/>
        <w:tab/>
        <w:tab/>
        <w:tab/>
        <w:tab/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tbl>
      <w:tblPr>
        <w:tblW w:w="10650" w:type="dxa"/>
        <w:jc w:val="left"/>
        <w:tblInd w:w="-120" w:type="dxa"/>
        <w:tblCellMar>
          <w:top w:w="15" w:type="dxa"/>
          <w:left w:w="0" w:type="dxa"/>
          <w:bottom w:w="15" w:type="dxa"/>
          <w:right w:w="0" w:type="dxa"/>
        </w:tblCellMar>
      </w:tblPr>
      <w:tblGrid>
        <w:gridCol w:w="1309"/>
        <w:gridCol w:w="1384"/>
        <w:gridCol w:w="1709"/>
        <w:gridCol w:w="1796"/>
        <w:gridCol w:w="2337"/>
        <w:gridCol w:w="2114"/>
      </w:tblGrid>
      <w:tr>
        <w:trPr>
          <w:trHeight w:val="705" w:hRule="atLeast"/>
        </w:trPr>
        <w:tc>
          <w:tcPr>
            <w:tcW w:w="130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申請項目</w:t>
            </w:r>
          </w:p>
        </w:tc>
        <w:tc>
          <w:tcPr>
            <w:tcW w:w="138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書表名稱</w:t>
            </w:r>
          </w:p>
        </w:tc>
        <w:tc>
          <w:tcPr>
            <w:tcW w:w="170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應繳附證件</w:t>
            </w:r>
          </w:p>
        </w:tc>
        <w:tc>
          <w:tcPr>
            <w:tcW w:w="179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費　　用</w:t>
            </w:r>
          </w:p>
        </w:tc>
        <w:tc>
          <w:tcPr>
            <w:tcW w:w="233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 請 程 序</w:t>
            </w:r>
          </w:p>
        </w:tc>
        <w:tc>
          <w:tcPr>
            <w:tcW w:w="211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審 核 標 準</w:t>
            </w:r>
          </w:p>
        </w:tc>
      </w:tr>
      <w:tr>
        <w:trPr>
          <w:cantSplit w:val="true"/>
        </w:trPr>
        <w:tc>
          <w:tcPr>
            <w:tcW w:w="1309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73</w:t>
            </w:r>
            <w:r>
              <w:rPr>
                <w:rFonts w:ascii="新細明體;PMingLiU" w:hAnsi="新細明體;PMingLiU" w:cs="新細明體;PMingLiU"/>
              </w:rPr>
              <w:t>出口船隻免辦結關案件</w:t>
            </w:r>
          </w:p>
        </w:tc>
        <w:tc>
          <w:tcPr>
            <w:tcW w:w="138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申請書</w:t>
            </w:r>
          </w:p>
        </w:tc>
        <w:tc>
          <w:tcPr>
            <w:tcW w:w="170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79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233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填寫申請書。→稽查組查緝課總務股結關檯</w:t>
            </w:r>
          </w:p>
        </w:tc>
        <w:tc>
          <w:tcPr>
            <w:tcW w:w="211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審核是否符合條件</w:t>
            </w:r>
          </w:p>
        </w:tc>
      </w:tr>
      <w:tr>
        <w:trPr>
          <w:cantSplit w:val="true"/>
        </w:trPr>
        <w:tc>
          <w:tcPr>
            <w:tcW w:w="1309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40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 ： 稽查組查緝課總務股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 xml:space="preserve">聯絡電話 ： </w:t>
            </w:r>
            <w:r>
              <w:rPr>
                <w:rFonts w:cs="新細明體;PMingLiU" w:ascii="新細明體;PMingLiU" w:hAnsi="新細明體;PMingLiU"/>
              </w:rPr>
              <w:t>(02) 24202951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1149</w:t>
              <w:br/>
            </w:r>
            <w:r>
              <w:rPr>
                <w:rFonts w:ascii="新細明體;PMingLiU" w:hAnsi="新細明體;PMingLiU" w:cs="新細明體;PMingLiU"/>
              </w:rPr>
              <w:t xml:space="preserve">最近維護日期： </w:t>
            </w:r>
            <w:r>
              <w:rPr>
                <w:rFonts w:cs="新細明體;PMingLiU" w:ascii="新細明體;PMingLiU" w:hAnsi="新細明體;PMingLiU"/>
              </w:rPr>
              <w:t>108/12/23</w:t>
            </w:r>
          </w:p>
        </w:tc>
      </w:tr>
      <w:tr>
        <w:trPr>
          <w:cantSplit w:val="true"/>
        </w:trPr>
        <w:tc>
          <w:tcPr>
            <w:tcW w:w="1309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75</w:t>
            </w:r>
            <w:r>
              <w:rPr>
                <w:rFonts w:ascii="新細明體;PMingLiU" w:hAnsi="新細明體;PMingLiU" w:cs="新細明體;PMingLiU"/>
              </w:rPr>
              <w:t>轉口貨櫃延期</w:t>
            </w:r>
          </w:p>
        </w:tc>
        <w:tc>
          <w:tcPr>
            <w:tcW w:w="138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申請書</w:t>
            </w:r>
          </w:p>
        </w:tc>
        <w:tc>
          <w:tcPr>
            <w:tcW w:w="170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進口艙單影本</w:t>
            </w:r>
          </w:p>
        </w:tc>
        <w:tc>
          <w:tcPr>
            <w:tcW w:w="179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 </w:t>
            </w:r>
          </w:p>
        </w:tc>
        <w:tc>
          <w:tcPr>
            <w:tcW w:w="233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填寫申請書</w:t>
            </w:r>
          </w:p>
        </w:tc>
        <w:tc>
          <w:tcPr>
            <w:tcW w:w="211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按「海關管理貨櫃辦法」第</w:t>
            </w:r>
            <w:r>
              <w:rPr>
                <w:rFonts w:cs="新細明體;PMingLiU" w:ascii="新細明體;PMingLiU" w:hAnsi="新細明體;PMingLiU"/>
              </w:rPr>
              <w:t>6</w:t>
            </w:r>
            <w:r>
              <w:rPr>
                <w:rFonts w:ascii="新細明體;PMingLiU" w:hAnsi="新細明體;PMingLiU" w:cs="新細明體;PMingLiU"/>
              </w:rPr>
              <w:t>條第</w:t>
            </w:r>
            <w:r>
              <w:rPr>
                <w:rFonts w:cs="新細明體;PMingLiU" w:ascii="新細明體;PMingLiU" w:hAnsi="新細明體;PMingLiU"/>
              </w:rPr>
              <w:t>2</w:t>
            </w:r>
            <w:r>
              <w:rPr>
                <w:rFonts w:ascii="新細明體;PMingLiU" w:hAnsi="新細明體;PMingLiU" w:cs="新細明體;PMingLiU"/>
              </w:rPr>
              <w:t>款之規定審核有無船期。</w:t>
            </w:r>
          </w:p>
        </w:tc>
      </w:tr>
      <w:tr>
        <w:trPr>
          <w:cantSplit w:val="true"/>
        </w:trPr>
        <w:tc>
          <w:tcPr>
            <w:tcW w:w="1309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40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洽詢單位：倉棧組貨櫃監理課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聯絡電話：（</w:t>
            </w:r>
            <w:r>
              <w:rPr>
                <w:rFonts w:cs="新細明體;PMingLiU" w:ascii="新細明體;PMingLiU" w:hAnsi="新細明體;PMingLiU"/>
              </w:rPr>
              <w:t>02</w:t>
            </w:r>
            <w:r>
              <w:rPr>
                <w:rFonts w:ascii="新細明體;PMingLiU" w:hAnsi="新細明體;PMingLiU" w:cs="新細明體;PMingLiU"/>
              </w:rPr>
              <w:t>）</w:t>
            </w:r>
            <w:r>
              <w:rPr>
                <w:rFonts w:cs="新細明體;PMingLiU" w:ascii="新細明體;PMingLiU" w:hAnsi="新細明體;PMingLiU"/>
              </w:rPr>
              <w:t>24202951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1263</w:t>
              <w:br/>
            </w:r>
            <w:r>
              <w:rPr>
                <w:rFonts w:ascii="新細明體;PMingLiU" w:hAnsi="新細明體;PMingLiU" w:cs="新細明體;PMingLiU"/>
              </w:rPr>
              <w:t>資料維護日期：</w:t>
            </w:r>
            <w:r>
              <w:rPr>
                <w:rFonts w:cs="新細明體;PMingLiU" w:ascii="新細明體;PMingLiU" w:hAnsi="新細明體;PMingLiU"/>
              </w:rPr>
              <w:t>101</w:t>
            </w:r>
            <w:r>
              <w:rPr>
                <w:rFonts w:ascii="新細明體;PMingLiU" w:hAnsi="新細明體;PMingLiU" w:cs="新細明體;PMingLiU"/>
              </w:rPr>
              <w:t>年</w:t>
            </w:r>
            <w:r>
              <w:rPr>
                <w:rFonts w:cs="新細明體;PMingLiU" w:ascii="新細明體;PMingLiU" w:hAnsi="新細明體;PMingLiU"/>
              </w:rPr>
              <w:t>06</w:t>
            </w:r>
            <w:r>
              <w:rPr>
                <w:rFonts w:ascii="新細明體;PMingLiU" w:hAnsi="新細明體;PMingLiU" w:cs="新細明體;PMingLiU"/>
              </w:rPr>
              <w:t>月</w:t>
            </w:r>
            <w:r>
              <w:rPr>
                <w:rFonts w:cs="新細明體;PMingLiU" w:ascii="新細明體;PMingLiU" w:hAnsi="新細明體;PMingLiU"/>
              </w:rPr>
              <w:t>22</w:t>
            </w:r>
            <w:r>
              <w:rPr>
                <w:rFonts w:ascii="新細明體;PMingLiU" w:hAnsi="新細明體;PMingLiU" w:cs="新細明體;PMingLiU"/>
              </w:rPr>
              <w:t>日</w:t>
            </w:r>
          </w:p>
        </w:tc>
      </w:tr>
      <w:tr>
        <w:trPr>
          <w:cantSplit w:val="true"/>
        </w:trPr>
        <w:tc>
          <w:tcPr>
            <w:tcW w:w="1309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76</w:t>
            </w:r>
            <w:r>
              <w:rPr>
                <w:rFonts w:ascii="新細明體;PMingLiU" w:hAnsi="新細明體;PMingLiU" w:cs="新細明體;PMingLiU"/>
              </w:rPr>
              <w:t>出境旅客船機服務人員攜帶已稅物品出口登記</w:t>
            </w:r>
          </w:p>
        </w:tc>
        <w:tc>
          <w:tcPr>
            <w:tcW w:w="138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登證表</w:t>
            </w:r>
          </w:p>
        </w:tc>
        <w:tc>
          <w:tcPr>
            <w:tcW w:w="170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證照或船員證</w:t>
            </w:r>
          </w:p>
        </w:tc>
        <w:tc>
          <w:tcPr>
            <w:tcW w:w="179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233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提示所攜帶之已稅物品。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填具登記表。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旅客出境時向查緝課行李檢查股登記，入境時應向海關提示該登記表憑以免稅放行。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船舶服務人員則就近向巡段辦公室駐段關員登記。</w:t>
            </w:r>
          </w:p>
        </w:tc>
        <w:tc>
          <w:tcPr>
            <w:tcW w:w="211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核對物品名稱、數量、廠牌、規格及出廠號碼或品質。</w:t>
            </w:r>
          </w:p>
        </w:tc>
      </w:tr>
      <w:tr>
        <w:trPr>
          <w:cantSplit w:val="true"/>
        </w:trPr>
        <w:tc>
          <w:tcPr>
            <w:tcW w:w="1309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40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洽詢單位：稽查組查緝課行李檢查股、儀檢一、二課駐段辦公室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聯絡電話：（</w:t>
            </w:r>
            <w:r>
              <w:rPr>
                <w:rFonts w:cs="新細明體;PMingLiU" w:ascii="新細明體;PMingLiU" w:hAnsi="新細明體;PMingLiU"/>
              </w:rPr>
              <w:t>02</w:t>
            </w:r>
            <w:r>
              <w:rPr>
                <w:rFonts w:ascii="新細明體;PMingLiU" w:hAnsi="新細明體;PMingLiU" w:cs="新細明體;PMingLiU"/>
              </w:rPr>
              <w:t>）</w:t>
            </w:r>
            <w:r>
              <w:rPr>
                <w:rFonts w:cs="新細明體;PMingLiU" w:ascii="新細明體;PMingLiU" w:hAnsi="新細明體;PMingLiU"/>
              </w:rPr>
              <w:t>24202951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1115</w:t>
            </w:r>
            <w:r>
              <w:rPr>
                <w:rFonts w:ascii="新細明體;PMingLiU" w:hAnsi="新細明體;PMingLiU" w:cs="新細明體;PMingLiU"/>
              </w:rPr>
              <w:t>、</w:t>
            </w:r>
            <w:r>
              <w:rPr>
                <w:rFonts w:cs="新細明體;PMingLiU" w:ascii="新細明體;PMingLiU" w:hAnsi="新細明體;PMingLiU"/>
              </w:rPr>
              <w:t>1116</w:t>
              <w:br/>
            </w:r>
            <w:r>
              <w:rPr>
                <w:rFonts w:ascii="新細明體;PMingLiU" w:hAnsi="新細明體;PMingLiU" w:cs="新細明體;PMingLiU"/>
              </w:rPr>
              <w:t>資料維護日期：</w:t>
            </w:r>
            <w:r>
              <w:rPr>
                <w:rFonts w:cs="新細明體;PMingLiU" w:ascii="新細明體;PMingLiU" w:hAnsi="新細明體;PMingLiU"/>
              </w:rPr>
              <w:t>108/12/23</w:t>
            </w:r>
          </w:p>
        </w:tc>
      </w:tr>
    </w:tbl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  <w:tab/>
        <w:tab/>
        <w:tab/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85" w:leader="none"/>
          <w:tab w:val="left" w:pos="2651" w:leader="none"/>
          <w:tab w:val="left" w:pos="4381" w:leader="none"/>
          <w:tab w:val="left" w:pos="6160" w:leader="none"/>
          <w:tab w:val="left" w:pos="8407" w:leader="none"/>
        </w:tabs>
        <w:ind w:left="-6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tbl>
      <w:tblPr>
        <w:tblW w:w="10650" w:type="dxa"/>
        <w:jc w:val="left"/>
        <w:tblInd w:w="-120" w:type="dxa"/>
        <w:tblCellMar>
          <w:top w:w="15" w:type="dxa"/>
          <w:left w:w="0" w:type="dxa"/>
          <w:bottom w:w="15" w:type="dxa"/>
          <w:right w:w="0" w:type="dxa"/>
        </w:tblCellMar>
      </w:tblPr>
      <w:tblGrid>
        <w:gridCol w:w="57"/>
        <w:gridCol w:w="1303"/>
        <w:gridCol w:w="1269"/>
        <w:gridCol w:w="1597"/>
        <w:gridCol w:w="1847"/>
        <w:gridCol w:w="1928"/>
        <w:gridCol w:w="2648"/>
      </w:tblGrid>
      <w:tr>
        <w:trPr>
          <w:trHeight w:val="705" w:hRule="atLeast"/>
        </w:trPr>
        <w:tc>
          <w:tcPr>
            <w:tcW w:w="1360" w:type="dxa"/>
            <w:gridSpan w:val="2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申請項目</w:t>
            </w:r>
          </w:p>
        </w:tc>
        <w:tc>
          <w:tcPr>
            <w:tcW w:w="126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書表名稱</w:t>
            </w:r>
          </w:p>
        </w:tc>
        <w:tc>
          <w:tcPr>
            <w:tcW w:w="159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應繳附證件</w:t>
            </w:r>
          </w:p>
        </w:tc>
        <w:tc>
          <w:tcPr>
            <w:tcW w:w="184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費　　用</w:t>
            </w:r>
          </w:p>
        </w:tc>
        <w:tc>
          <w:tcPr>
            <w:tcW w:w="1928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 請 程 序</w:t>
            </w:r>
          </w:p>
        </w:tc>
        <w:tc>
          <w:tcPr>
            <w:tcW w:w="2648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審 核 標 準</w:t>
            </w:r>
          </w:p>
        </w:tc>
      </w:tr>
      <w:tr>
        <w:trPr>
          <w:cantSplit w:val="true"/>
        </w:trPr>
        <w:tc>
          <w:tcPr>
            <w:tcW w:w="5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rPr>
                <w:rFonts w:ascii="新細明體;PMingLiU" w:hAnsi="新細明體;PMingLiU" w:cs="新細明體;PMingLiU"/>
                <w:sz w:val="20"/>
                <w:szCs w:val="20"/>
              </w:rPr>
            </w:pPr>
            <w:r>
              <w:rPr>
                <w:rFonts w:cs="新細明體;PMingLiU" w:ascii="新細明體;PMingLiU" w:hAnsi="新細明體;PMingLiU"/>
                <w:sz w:val="20"/>
                <w:szCs w:val="20"/>
              </w:rPr>
            </w:r>
          </w:p>
        </w:tc>
        <w:tc>
          <w:tcPr>
            <w:tcW w:w="1303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77</w:t>
            </w:r>
            <w:r>
              <w:rPr>
                <w:rFonts w:ascii="新細明體;PMingLiU" w:hAnsi="新細明體;PMingLiU" w:cs="新細明體;PMingLiU"/>
              </w:rPr>
              <w:t>進口車輛卸船進倉申辦具保免押</w:t>
            </w:r>
          </w:p>
        </w:tc>
        <w:tc>
          <w:tcPr>
            <w:tcW w:w="126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申請書</w:t>
            </w:r>
          </w:p>
        </w:tc>
        <w:tc>
          <w:tcPr>
            <w:tcW w:w="159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特別准單。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運輸業者與拖車業者具結之承諾書。</w:t>
            </w:r>
          </w:p>
        </w:tc>
        <w:tc>
          <w:tcPr>
            <w:tcW w:w="184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928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檢具上列有關證件。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向稽查組總務股申請。</w:t>
            </w:r>
          </w:p>
        </w:tc>
        <w:tc>
          <w:tcPr>
            <w:tcW w:w="2648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核對特別准單與申請書所載貨名數量是否相符。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有無密告。</w:t>
            </w:r>
          </w:p>
        </w:tc>
      </w:tr>
      <w:tr>
        <w:trPr>
          <w:cantSplit w:val="true"/>
        </w:trPr>
        <w:tc>
          <w:tcPr>
            <w:tcW w:w="5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rPr>
                <w:rFonts w:ascii="新細明體;PMingLiU" w:hAnsi="新細明體;PMingLiU" w:cs="新細明體;PMingLiU"/>
                <w:sz w:val="20"/>
                <w:szCs w:val="20"/>
              </w:rPr>
            </w:pPr>
            <w:r>
              <w:rPr>
                <w:rFonts w:cs="新細明體;PMingLiU" w:ascii="新細明體;PMingLiU" w:hAnsi="新細明體;PMingLiU"/>
                <w:sz w:val="20"/>
                <w:szCs w:val="20"/>
              </w:rPr>
            </w:r>
          </w:p>
        </w:tc>
        <w:tc>
          <w:tcPr>
            <w:tcW w:w="1303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9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洽詢單位：稽查組查緝課總務股</w:t>
            </w:r>
          </w:p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聯絡電話：（</w:t>
            </w:r>
            <w:r>
              <w:rPr>
                <w:rFonts w:cs="新細明體;PMingLiU" w:ascii="新細明體;PMingLiU" w:hAnsi="新細明體;PMingLiU"/>
              </w:rPr>
              <w:t>02</w:t>
            </w:r>
            <w:r>
              <w:rPr>
                <w:rFonts w:ascii="新細明體;PMingLiU" w:hAnsi="新細明體;PMingLiU" w:cs="新細明體;PMingLiU"/>
              </w:rPr>
              <w:t>）</w:t>
            </w:r>
            <w:r>
              <w:rPr>
                <w:rFonts w:cs="新細明體;PMingLiU" w:ascii="新細明體;PMingLiU" w:hAnsi="新細明體;PMingLiU"/>
              </w:rPr>
              <w:t>24273693</w:t>
              <w:br/>
            </w:r>
            <w:r>
              <w:rPr>
                <w:rFonts w:ascii="新細明體;PMingLiU" w:hAnsi="新細明體;PMingLiU" w:cs="新細明體;PMingLiU"/>
              </w:rPr>
              <w:t>資料維護日期：</w:t>
            </w:r>
            <w:r>
              <w:rPr>
                <w:rFonts w:cs="新細明體;PMingLiU" w:ascii="新細明體;PMingLiU" w:hAnsi="新細明體;PMingLiU"/>
              </w:rPr>
              <w:t>108/12/23</w:t>
            </w:r>
          </w:p>
        </w:tc>
      </w:tr>
      <w:tr>
        <w:trPr>
          <w:cantSplit w:val="true"/>
        </w:trPr>
        <w:tc>
          <w:tcPr>
            <w:tcW w:w="5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rPr>
                <w:rFonts w:ascii="新細明體;PMingLiU" w:hAnsi="新細明體;PMingLiU" w:cs="新細明體;PMingLiU"/>
                <w:sz w:val="20"/>
                <w:szCs w:val="20"/>
              </w:rPr>
            </w:pPr>
            <w:r>
              <w:rPr>
                <w:rFonts w:cs="新細明體;PMingLiU" w:ascii="新細明體;PMingLiU" w:hAnsi="新細明體;PMingLiU"/>
                <w:sz w:val="20"/>
                <w:szCs w:val="20"/>
              </w:rPr>
            </w:r>
          </w:p>
        </w:tc>
        <w:tc>
          <w:tcPr>
            <w:tcW w:w="1303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80</w:t>
            </w:r>
            <w:r>
              <w:rPr>
                <w:rFonts w:ascii="新細明體;PMingLiU" w:hAnsi="新細明體;PMingLiU" w:cs="新細明體;PMingLiU"/>
              </w:rPr>
              <w:t>進口貨抽樣、看樣、公證、移倉、特別准單。</w:t>
            </w:r>
          </w:p>
        </w:tc>
        <w:tc>
          <w:tcPr>
            <w:tcW w:w="126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申請書</w:t>
            </w:r>
            <w:r>
              <w:rPr>
                <w:rFonts w:cs="新細明體;PMingLiU" w:ascii="新細明體;PMingLiU" w:hAnsi="新細明體;PMingLiU"/>
              </w:rPr>
              <w:t>(</w:t>
            </w:r>
            <w:r>
              <w:rPr>
                <w:rFonts w:ascii="新細明體;PMingLiU" w:hAnsi="新細明體;PMingLiU" w:cs="新細明體;PMingLiU"/>
              </w:rPr>
              <w:t>提供範例由申請人自備</w:t>
            </w:r>
            <w:r>
              <w:rPr>
                <w:rFonts w:cs="新細明體;PMingLiU" w:ascii="新細明體;PMingLiU" w:hAnsi="新細明體;PMingLiU"/>
              </w:rPr>
              <w:t>)</w:t>
            </w:r>
          </w:p>
        </w:tc>
        <w:tc>
          <w:tcPr>
            <w:tcW w:w="159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尚未報關者：正提單</w:t>
            </w:r>
            <w:r>
              <w:rPr>
                <w:rFonts w:cs="新細明體;PMingLiU" w:ascii="新細明體;PMingLiU" w:hAnsi="新細明體;PMingLiU"/>
              </w:rPr>
              <w:t>(</w:t>
            </w:r>
            <w:r>
              <w:rPr>
                <w:rFonts w:ascii="新細明體;PMingLiU" w:hAnsi="新細明體;PMingLiU" w:cs="新細明體;PMingLiU"/>
              </w:rPr>
              <w:t>正本</w:t>
            </w:r>
            <w:r>
              <w:rPr>
                <w:rFonts w:cs="新細明體;PMingLiU" w:ascii="新細明體;PMingLiU" w:hAnsi="新細明體;PMingLiU"/>
              </w:rPr>
              <w:t>)</w:t>
            </w:r>
            <w:r>
              <w:rPr>
                <w:rFonts w:ascii="新細明體;PMingLiU" w:hAnsi="新細明體;PMingLiU" w:cs="新細明體;PMingLiU"/>
              </w:rPr>
              <w:t>公司印鑑卡</w:t>
            </w:r>
            <w:r>
              <w:rPr>
                <w:rFonts w:cs="新細明體;PMingLiU" w:ascii="新細明體;PMingLiU" w:hAnsi="新細明體;PMingLiU"/>
              </w:rPr>
              <w:t>(</w:t>
            </w:r>
            <w:r>
              <w:rPr>
                <w:rFonts w:ascii="新細明體;PMingLiU" w:hAnsi="新細明體;PMingLiU" w:cs="新細明體;PMingLiU"/>
              </w:rPr>
              <w:t>正</w:t>
            </w:r>
            <w:r>
              <w:rPr>
                <w:rFonts w:cs="新細明體;PMingLiU" w:ascii="新細明體;PMingLiU" w:hAnsi="新細明體;PMingLiU"/>
              </w:rPr>
              <w:t>)</w:t>
            </w:r>
            <w:r>
              <w:rPr>
                <w:rFonts w:ascii="新細明體;PMingLiU" w:hAnsi="新細明體;PMingLiU" w:cs="新細明體;PMingLiU"/>
              </w:rPr>
              <w:t>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已報關者：進口報單留底聯。</w:t>
            </w:r>
          </w:p>
        </w:tc>
        <w:tc>
          <w:tcPr>
            <w:tcW w:w="184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每一份報單</w:t>
            </w:r>
            <w:r>
              <w:rPr>
                <w:rFonts w:cs="新細明體;PMingLiU" w:ascii="新細明體;PMingLiU" w:hAnsi="新細明體;PMingLiU"/>
              </w:rPr>
              <w:t>450</w:t>
            </w:r>
            <w:r>
              <w:rPr>
                <w:rFonts w:ascii="新細明體;PMingLiU" w:hAnsi="新細明體;PMingLiU" w:cs="新細明體;PMingLiU"/>
              </w:rPr>
              <w:t>元。應政府機關需要申請抽樣、看樣者免徵。</w:t>
            </w:r>
          </w:p>
        </w:tc>
        <w:tc>
          <w:tcPr>
            <w:tcW w:w="1928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填寫申請書。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檢附有關證件。</w:t>
            </w:r>
          </w:p>
        </w:tc>
        <w:tc>
          <w:tcPr>
            <w:tcW w:w="2648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審核所附書表及證件是否齊全。</w:t>
            </w:r>
          </w:p>
        </w:tc>
      </w:tr>
      <w:tr>
        <w:trPr>
          <w:cantSplit w:val="true"/>
        </w:trPr>
        <w:tc>
          <w:tcPr>
            <w:tcW w:w="5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rPr>
                <w:rFonts w:ascii="新細明體;PMingLiU" w:hAnsi="新細明體;PMingLiU" w:cs="新細明體;PMingLiU"/>
                <w:sz w:val="20"/>
                <w:szCs w:val="20"/>
              </w:rPr>
            </w:pPr>
            <w:r>
              <w:rPr>
                <w:rFonts w:cs="新細明體;PMingLiU" w:ascii="新細明體;PMingLiU" w:hAnsi="新細明體;PMingLiU"/>
                <w:sz w:val="20"/>
                <w:szCs w:val="20"/>
              </w:rPr>
            </w:r>
          </w:p>
        </w:tc>
        <w:tc>
          <w:tcPr>
            <w:tcW w:w="1303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9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洽詢單位：倉棧組倉庫課、貨櫃監理課、稽查組儀檢一、二課</w:t>
            </w:r>
          </w:p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聯絡電話：（</w:t>
            </w:r>
            <w:r>
              <w:rPr>
                <w:rFonts w:cs="新細明體;PMingLiU" w:ascii="新細明體;PMingLiU" w:hAnsi="新細明體;PMingLiU"/>
              </w:rPr>
              <w:t>02</w:t>
            </w:r>
            <w:r>
              <w:rPr>
                <w:rFonts w:ascii="新細明體;PMingLiU" w:hAnsi="新細明體;PMingLiU" w:cs="新細明體;PMingLiU"/>
              </w:rPr>
              <w:t>）</w:t>
            </w:r>
            <w:r>
              <w:rPr>
                <w:rFonts w:cs="新細明體;PMingLiU" w:ascii="新細明體;PMingLiU" w:hAnsi="新細明體;PMingLiU"/>
              </w:rPr>
              <w:t xml:space="preserve">24202951 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1250</w:t>
            </w:r>
            <w:r>
              <w:rPr>
                <w:rFonts w:ascii="新細明體;PMingLiU" w:hAnsi="新細明體;PMingLiU" w:cs="新細明體;PMingLiU"/>
              </w:rPr>
              <w:t>、</w:t>
            </w:r>
            <w:r>
              <w:rPr>
                <w:rFonts w:cs="新細明體;PMingLiU" w:ascii="新細明體;PMingLiU" w:hAnsi="新細明體;PMingLiU"/>
              </w:rPr>
              <w:t>(02)24289015</w:t>
            </w:r>
          </w:p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資料維護日期：</w:t>
            </w:r>
            <w:r>
              <w:rPr>
                <w:rFonts w:cs="新細明體;PMingLiU" w:ascii="新細明體;PMingLiU" w:hAnsi="新細明體;PMingLiU"/>
              </w:rPr>
              <w:t>105</w:t>
            </w:r>
            <w:r>
              <w:rPr>
                <w:rFonts w:ascii="新細明體;PMingLiU" w:hAnsi="新細明體;PMingLiU" w:cs="新細明體;PMingLiU"/>
              </w:rPr>
              <w:t>年</w:t>
            </w:r>
            <w:r>
              <w:rPr>
                <w:rFonts w:cs="新細明體;PMingLiU" w:ascii="新細明體;PMingLiU" w:hAnsi="新細明體;PMingLiU"/>
              </w:rPr>
              <w:t>06</w:t>
            </w:r>
            <w:r>
              <w:rPr>
                <w:rFonts w:ascii="新細明體;PMingLiU" w:hAnsi="新細明體;PMingLiU" w:cs="新細明體;PMingLiU"/>
              </w:rPr>
              <w:t>月</w:t>
            </w:r>
            <w:r>
              <w:rPr>
                <w:rFonts w:cs="新細明體;PMingLiU" w:ascii="新細明體;PMingLiU" w:hAnsi="新細明體;PMingLiU"/>
              </w:rPr>
              <w:t>06</w:t>
            </w:r>
            <w:r>
              <w:rPr>
                <w:rFonts w:ascii="新細明體;PMingLiU" w:hAnsi="新細明體;PMingLiU" w:cs="新細明體;PMingLiU"/>
              </w:rPr>
              <w:t>日</w:t>
            </w:r>
          </w:p>
        </w:tc>
      </w:tr>
    </w:tbl>
    <w:p>
      <w:pPr>
        <w:pStyle w:val="Normal"/>
        <w:widowControl/>
        <w:tabs>
          <w:tab w:val="clear" w:pos="480"/>
          <w:tab w:val="left" w:pos="1278" w:leader="none"/>
          <w:tab w:val="left" w:pos="2638" w:leader="none"/>
          <w:tab w:val="left" w:pos="4371" w:leader="none"/>
          <w:tab w:val="left" w:pos="6213" w:leader="none"/>
          <w:tab w:val="left" w:pos="8347" w:leader="none"/>
        </w:tabs>
        <w:ind w:left="-8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  <w:tab/>
        <w:tab/>
      </w:r>
    </w:p>
    <w:p>
      <w:pPr>
        <w:pStyle w:val="Normal"/>
        <w:widowControl/>
        <w:tabs>
          <w:tab w:val="clear" w:pos="480"/>
          <w:tab w:val="left" w:pos="1278" w:leader="none"/>
          <w:tab w:val="left" w:pos="2638" w:leader="none"/>
          <w:tab w:val="left" w:pos="4371" w:leader="none"/>
          <w:tab w:val="left" w:pos="6213" w:leader="none"/>
          <w:tab w:val="left" w:pos="8347" w:leader="none"/>
        </w:tabs>
        <w:ind w:left="-8" w:right="0" w:hanging="0"/>
        <w:rPr>
          <w:rFonts w:ascii="新細明體;PMingLiU" w:hAnsi="新細明體;PMingLiU" w:cs="新細明體;PMingLiU"/>
        </w:rPr>
      </w:pPr>
      <w:r>
        <w:rPr>
          <w:rFonts w:cs="新細明體;PMingLiU" w:ascii="新細明體;PMingLiU" w:hAnsi="新細明體;PMingLiU"/>
        </w:rPr>
      </w:r>
    </w:p>
    <w:p>
      <w:pPr>
        <w:pStyle w:val="Normal"/>
        <w:widowControl/>
        <w:tabs>
          <w:tab w:val="clear" w:pos="480"/>
          <w:tab w:val="left" w:pos="1278" w:leader="none"/>
          <w:tab w:val="left" w:pos="2638" w:leader="none"/>
          <w:tab w:val="left" w:pos="4371" w:leader="none"/>
          <w:tab w:val="left" w:pos="6213" w:leader="none"/>
          <w:tab w:val="left" w:pos="8347" w:leader="none"/>
        </w:tabs>
        <w:ind w:left="-8" w:right="0" w:hanging="0"/>
        <w:rPr/>
      </w:pPr>
      <w:r>
        <w:rPr>
          <w:rFonts w:cs="新細明體;PMingLiU" w:ascii="新細明體;PMingLiU" w:hAnsi="新細明體;PMingLiU"/>
        </w:rPr>
        <w:tab/>
        <w:tab/>
      </w:r>
      <w:r>
        <w:rPr/>
        <w:tab/>
      </w:r>
    </w:p>
    <w:tbl>
      <w:tblPr>
        <w:tblW w:w="10650" w:type="dxa"/>
        <w:jc w:val="left"/>
        <w:tblInd w:w="-120" w:type="dxa"/>
        <w:tblCellMar>
          <w:top w:w="15" w:type="dxa"/>
          <w:left w:w="0" w:type="dxa"/>
          <w:bottom w:w="15" w:type="dxa"/>
          <w:right w:w="0" w:type="dxa"/>
        </w:tblCellMar>
      </w:tblPr>
      <w:tblGrid>
        <w:gridCol w:w="55"/>
        <w:gridCol w:w="1415"/>
        <w:gridCol w:w="1"/>
        <w:gridCol w:w="41"/>
        <w:gridCol w:w="1345"/>
        <w:gridCol w:w="1"/>
        <w:gridCol w:w="47"/>
        <w:gridCol w:w="1739"/>
        <w:gridCol w:w="1"/>
        <w:gridCol w:w="1665"/>
        <w:gridCol w:w="1"/>
        <w:gridCol w:w="40"/>
        <w:gridCol w:w="1616"/>
        <w:gridCol w:w="1"/>
        <w:gridCol w:w="155"/>
        <w:gridCol w:w="2526"/>
      </w:tblGrid>
      <w:tr>
        <w:trPr>
          <w:trHeight w:val="705" w:hRule="atLeast"/>
        </w:trPr>
        <w:tc>
          <w:tcPr>
            <w:tcW w:w="1512" w:type="dxa"/>
            <w:gridSpan w:val="4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申請項目</w:t>
            </w:r>
          </w:p>
        </w:tc>
        <w:tc>
          <w:tcPr>
            <w:tcW w:w="1393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書表名稱</w:t>
            </w:r>
          </w:p>
        </w:tc>
        <w:tc>
          <w:tcPr>
            <w:tcW w:w="173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應繳附證件</w:t>
            </w:r>
          </w:p>
        </w:tc>
        <w:tc>
          <w:tcPr>
            <w:tcW w:w="1707" w:type="dxa"/>
            <w:gridSpan w:val="4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費　　用</w:t>
            </w:r>
          </w:p>
        </w:tc>
        <w:tc>
          <w:tcPr>
            <w:tcW w:w="1772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 請 程 序</w:t>
            </w:r>
          </w:p>
        </w:tc>
        <w:tc>
          <w:tcPr>
            <w:tcW w:w="252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審 核 標 準</w:t>
            </w:r>
          </w:p>
        </w:tc>
      </w:tr>
      <w:tr>
        <w:trPr>
          <w:cantSplit w:val="true"/>
        </w:trPr>
        <w:tc>
          <w:tcPr>
            <w:tcW w:w="5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rPr>
                <w:rFonts w:ascii="新細明體;PMingLiU" w:hAnsi="新細明體;PMingLiU" w:cs="新細明體;PMingLiU"/>
                <w:sz w:val="20"/>
                <w:szCs w:val="20"/>
              </w:rPr>
            </w:pPr>
            <w:r>
              <w:rPr>
                <w:rFonts w:cs="新細明體;PMingLiU" w:ascii="新細明體;PMingLiU" w:hAnsi="新細明體;PMingLiU"/>
                <w:sz w:val="20"/>
                <w:szCs w:val="20"/>
              </w:rPr>
            </w:r>
          </w:p>
        </w:tc>
        <w:tc>
          <w:tcPr>
            <w:tcW w:w="1457" w:type="dxa"/>
            <w:gridSpan w:val="3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行李退運</w:t>
            </w:r>
          </w:p>
        </w:tc>
        <w:tc>
          <w:tcPr>
            <w:tcW w:w="1393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退運申請書</w:t>
            </w:r>
          </w:p>
        </w:tc>
        <w:tc>
          <w:tcPr>
            <w:tcW w:w="173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護照。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非本人者附委託書及受委託人身分證明。</w:t>
            </w:r>
          </w:p>
        </w:tc>
        <w:tc>
          <w:tcPr>
            <w:tcW w:w="1707" w:type="dxa"/>
            <w:gridSpan w:val="4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押運費</w:t>
            </w:r>
            <w:r>
              <w:rPr>
                <w:rFonts w:cs="新細明體;PMingLiU" w:ascii="新細明體;PMingLiU" w:hAnsi="新細明體;PMingLiU"/>
              </w:rPr>
              <w:br/>
              <w:br/>
            </w:r>
            <w:r>
              <w:rPr>
                <w:rFonts w:ascii="新細明體;PMingLiU" w:hAnsi="新細明體;PMingLiU" w:cs="新細明體;PMingLiU"/>
              </w:rPr>
              <w:t>Ａ行李在</w:t>
            </w:r>
            <w:r>
              <w:rPr>
                <w:rFonts w:cs="新細明體;PMingLiU" w:ascii="新細明體;PMingLiU" w:hAnsi="新細明體;PMingLiU"/>
              </w:rPr>
              <w:t>20</w:t>
            </w:r>
            <w:r>
              <w:rPr>
                <w:rFonts w:ascii="新細明體;PMingLiU" w:hAnsi="新細明體;PMingLiU" w:cs="新細明體;PMingLiU"/>
              </w:rPr>
              <w:t>公斤以下者免押運費，超出</w:t>
            </w:r>
            <w:r>
              <w:rPr>
                <w:rFonts w:cs="新細明體;PMingLiU" w:ascii="新細明體;PMingLiU" w:hAnsi="新細明體;PMingLiU"/>
              </w:rPr>
              <w:t>20</w:t>
            </w:r>
            <w:r>
              <w:rPr>
                <w:rFonts w:ascii="新細明體;PMingLiU" w:hAnsi="新細明體;PMingLiU" w:cs="新細明體;PMingLiU"/>
              </w:rPr>
              <w:t>公斤者須繳押運費新台幣</w:t>
            </w:r>
            <w:r>
              <w:rPr>
                <w:rFonts w:cs="新細明體;PMingLiU" w:ascii="新細明體;PMingLiU" w:hAnsi="新細明體;PMingLiU"/>
              </w:rPr>
              <w:t>600</w:t>
            </w:r>
            <w:r>
              <w:rPr>
                <w:rFonts w:ascii="新細明體;PMingLiU" w:hAnsi="新細明體;PMingLiU" w:cs="新細明體;PMingLiU"/>
              </w:rPr>
              <w:t>元。</w:t>
            </w:r>
            <w:r>
              <w:rPr>
                <w:rFonts w:cs="新細明體;PMingLiU" w:ascii="新細明體;PMingLiU" w:hAnsi="新細明體;PMingLiU"/>
              </w:rPr>
              <w:t>(</w:t>
            </w:r>
            <w:r>
              <w:rPr>
                <w:rFonts w:ascii="新細明體;PMingLiU" w:hAnsi="新細明體;PMingLiU" w:cs="新細明體;PMingLiU"/>
              </w:rPr>
              <w:t>基隆港區</w:t>
            </w:r>
            <w:r>
              <w:rPr>
                <w:rFonts w:cs="新細明體;PMingLiU" w:ascii="新細明體;PMingLiU" w:hAnsi="新細明體;PMingLiU"/>
              </w:rPr>
              <w:t>)</w:t>
              <w:br/>
              <w:br/>
            </w:r>
            <w:r>
              <w:rPr>
                <w:rFonts w:ascii="新細明體;PMingLiU" w:hAnsi="新細明體;PMingLiU" w:cs="新細明體;PMingLiU"/>
              </w:rPr>
              <w:t>Ｂ行李押至桃園機場</w:t>
            </w:r>
            <w:r>
              <w:rPr>
                <w:rFonts w:cs="新細明體;PMingLiU" w:ascii="新細明體;PMingLiU" w:hAnsi="新細明體;PMingLiU"/>
              </w:rPr>
              <w:t>(</w:t>
            </w:r>
            <w:r>
              <w:rPr>
                <w:rFonts w:ascii="新細明體;PMingLiU" w:hAnsi="新細明體;PMingLiU" w:cs="新細明體;PMingLiU"/>
              </w:rPr>
              <w:t>其他關區</w:t>
            </w:r>
            <w:r>
              <w:rPr>
                <w:rFonts w:cs="新細明體;PMingLiU" w:ascii="新細明體;PMingLiU" w:hAnsi="新細明體;PMingLiU"/>
              </w:rPr>
              <w:t>)</w:t>
            </w:r>
            <w:r>
              <w:rPr>
                <w:rFonts w:ascii="新細明體;PMingLiU" w:hAnsi="新細明體;PMingLiU" w:cs="新細明體;PMingLiU"/>
              </w:rPr>
              <w:t>每人每次新台幣</w:t>
            </w:r>
            <w:r>
              <w:rPr>
                <w:rFonts w:cs="新細明體;PMingLiU" w:ascii="新細明體;PMingLiU" w:hAnsi="新細明體;PMingLiU"/>
              </w:rPr>
              <w:t>1,700</w:t>
            </w:r>
            <w:r>
              <w:rPr>
                <w:rFonts w:ascii="新細明體;PMingLiU" w:hAnsi="新細明體;PMingLiU" w:cs="新細明體;PMingLiU"/>
              </w:rPr>
              <w:t>元。</w:t>
            </w:r>
            <w:r>
              <w:rPr>
                <w:rFonts w:cs="新細明體;PMingLiU" w:ascii="新細明體;PMingLiU" w:hAnsi="新細明體;PMingLiU"/>
              </w:rPr>
              <w:br/>
              <w:br/>
              <w:t xml:space="preserve"> </w:t>
            </w:r>
            <w:r>
              <w:rPr>
                <w:rFonts w:ascii="新細明體;PMingLiU" w:hAnsi="新細明體;PMingLiU" w:cs="新細明體;PMingLiU"/>
              </w:rPr>
              <w:t>倉儲費行李存關超出</w:t>
            </w:r>
            <w:r>
              <w:rPr>
                <w:rFonts w:cs="新細明體;PMingLiU" w:ascii="新細明體;PMingLiU" w:hAnsi="新細明體;PMingLiU"/>
              </w:rPr>
              <w:t>3</w:t>
            </w:r>
            <w:r>
              <w:rPr>
                <w:rFonts w:ascii="新細明體;PMingLiU" w:hAnsi="新細明體;PMingLiU" w:cs="新細明體;PMingLiU"/>
              </w:rPr>
              <w:t>日第</w:t>
            </w:r>
            <w:r>
              <w:rPr>
                <w:rFonts w:cs="新細明體;PMingLiU" w:ascii="新細明體;PMingLiU" w:hAnsi="新細明體;PMingLiU"/>
              </w:rPr>
              <w:t>4</w:t>
            </w:r>
            <w:r>
              <w:rPr>
                <w:rFonts w:ascii="新細明體;PMingLiU" w:hAnsi="新細明體;PMingLiU" w:cs="新細明體;PMingLiU"/>
              </w:rPr>
              <w:t>天起每件每日計徵倉儲費新台幣</w:t>
            </w:r>
            <w:r>
              <w:rPr>
                <w:rFonts w:cs="新細明體;PMingLiU" w:ascii="新細明體;PMingLiU" w:hAnsi="新細明體;PMingLiU"/>
              </w:rPr>
              <w:t>25</w:t>
            </w:r>
            <w:r>
              <w:rPr>
                <w:rFonts w:ascii="新細明體;PMingLiU" w:hAnsi="新細明體;PMingLiU" w:cs="新細明體;PMingLiU"/>
              </w:rPr>
              <w:t>元</w:t>
            </w:r>
          </w:p>
        </w:tc>
        <w:tc>
          <w:tcPr>
            <w:tcW w:w="1772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填寫退運申請書。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檢附上列有關證件。需押運。</w:t>
            </w:r>
          </w:p>
        </w:tc>
        <w:tc>
          <w:tcPr>
            <w:tcW w:w="252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所附書表是否齊全。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核算存倉日數、行李件數、重量及規費是否貼足。</w:t>
            </w:r>
          </w:p>
        </w:tc>
      </w:tr>
      <w:tr>
        <w:trPr>
          <w:cantSplit w:val="true"/>
        </w:trPr>
        <w:tc>
          <w:tcPr>
            <w:tcW w:w="5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rPr>
                <w:rFonts w:ascii="新細明體;PMingLiU" w:hAnsi="新細明體;PMingLiU" w:cs="新細明體;PMingLiU"/>
                <w:sz w:val="20"/>
                <w:szCs w:val="20"/>
              </w:rPr>
            </w:pPr>
            <w:r>
              <w:rPr>
                <w:rFonts w:cs="新細明體;PMingLiU" w:ascii="新細明體;PMingLiU" w:hAnsi="新細明體;PMingLiU"/>
                <w:sz w:val="20"/>
                <w:szCs w:val="20"/>
              </w:rPr>
            </w:r>
          </w:p>
        </w:tc>
        <w:tc>
          <w:tcPr>
            <w:tcW w:w="1457" w:type="dxa"/>
            <w:gridSpan w:val="3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37" w:type="dxa"/>
            <w:gridSpan w:val="12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洽詢單位：稽查組查緝課行李檢查股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</w:t>
            </w:r>
            <w:r>
              <w:rPr>
                <w:rFonts w:cs="新細明體;PMingLiU" w:ascii="新細明體;PMingLiU" w:hAnsi="新細明體;PMingLiU"/>
              </w:rPr>
              <w:t>(02)24202951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1113</w:t>
              <w:br/>
            </w:r>
            <w:r>
              <w:rPr>
                <w:rFonts w:ascii="新細明體;PMingLiU" w:hAnsi="新細明體;PMingLiU" w:cs="新細明體;PMingLiU"/>
              </w:rPr>
              <w:t>最近維護日期：</w:t>
            </w:r>
            <w:r>
              <w:rPr>
                <w:rFonts w:cs="新細明體;PMingLiU" w:ascii="新細明體;PMingLiU" w:hAnsi="新細明體;PMingLiU"/>
              </w:rPr>
              <w:t>108/12/23</w:t>
            </w:r>
          </w:p>
        </w:tc>
      </w:tr>
      <w:tr>
        <w:trPr>
          <w:cantSplit w:val="true"/>
        </w:trPr>
        <w:tc>
          <w:tcPr>
            <w:tcW w:w="5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rPr>
                <w:rFonts w:ascii="新細明體;PMingLiU" w:hAnsi="新細明體;PMingLiU" w:cs="新細明體;PMingLiU"/>
                <w:sz w:val="20"/>
                <w:szCs w:val="20"/>
              </w:rPr>
            </w:pPr>
            <w:r>
              <w:rPr>
                <w:rFonts w:cs="新細明體;PMingLiU" w:ascii="新細明體;PMingLiU" w:hAnsi="新細明體;PMingLiU"/>
                <w:sz w:val="20"/>
                <w:szCs w:val="20"/>
              </w:rPr>
            </w:r>
          </w:p>
        </w:tc>
        <w:tc>
          <w:tcPr>
            <w:tcW w:w="1457" w:type="dxa"/>
            <w:gridSpan w:val="3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82</w:t>
            </w:r>
            <w:r>
              <w:rPr>
                <w:rFonts w:ascii="新細明體;PMingLiU" w:hAnsi="新細明體;PMingLiU" w:cs="新細明體;PMingLiU"/>
              </w:rPr>
              <w:t>行李自願放棄</w:t>
            </w:r>
          </w:p>
        </w:tc>
        <w:tc>
          <w:tcPr>
            <w:tcW w:w="1393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自願放棄書</w:t>
            </w:r>
          </w:p>
        </w:tc>
        <w:tc>
          <w:tcPr>
            <w:tcW w:w="173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護照。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收據。</w:t>
            </w:r>
          </w:p>
        </w:tc>
        <w:tc>
          <w:tcPr>
            <w:tcW w:w="1707" w:type="dxa"/>
            <w:gridSpan w:val="4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772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填寫自願放棄書。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檢附有關證件</w:t>
            </w:r>
          </w:p>
        </w:tc>
        <w:tc>
          <w:tcPr>
            <w:tcW w:w="252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審核所附書表證件是否齊全。</w:t>
            </w:r>
          </w:p>
        </w:tc>
      </w:tr>
      <w:tr>
        <w:trPr>
          <w:cantSplit w:val="true"/>
        </w:trPr>
        <w:tc>
          <w:tcPr>
            <w:tcW w:w="5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rPr>
                <w:rFonts w:ascii="新細明體;PMingLiU" w:hAnsi="新細明體;PMingLiU" w:cs="新細明體;PMingLiU"/>
                <w:sz w:val="20"/>
                <w:szCs w:val="20"/>
              </w:rPr>
            </w:pPr>
            <w:r>
              <w:rPr>
                <w:rFonts w:cs="新細明體;PMingLiU" w:ascii="新細明體;PMingLiU" w:hAnsi="新細明體;PMingLiU"/>
                <w:sz w:val="20"/>
                <w:szCs w:val="20"/>
              </w:rPr>
            </w:r>
          </w:p>
        </w:tc>
        <w:tc>
          <w:tcPr>
            <w:tcW w:w="1457" w:type="dxa"/>
            <w:gridSpan w:val="3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37" w:type="dxa"/>
            <w:gridSpan w:val="12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洽詢單位：稽查組查緝課行李檢查股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</w:t>
            </w:r>
            <w:r>
              <w:rPr>
                <w:rFonts w:cs="新細明體;PMingLiU" w:ascii="新細明體;PMingLiU" w:hAnsi="新細明體;PMingLiU"/>
              </w:rPr>
              <w:t>(02)24202951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1113</w:t>
              <w:br/>
            </w:r>
            <w:r>
              <w:rPr>
                <w:rFonts w:ascii="新細明體;PMingLiU" w:hAnsi="新細明體;PMingLiU" w:cs="新細明體;PMingLiU"/>
              </w:rPr>
              <w:t>最近維護日期：</w:t>
            </w:r>
            <w:r>
              <w:rPr>
                <w:rFonts w:cs="新細明體;PMingLiU" w:ascii="新細明體;PMingLiU" w:hAnsi="新細明體;PMingLiU"/>
              </w:rPr>
              <w:t>108/12/23</w:t>
            </w:r>
          </w:p>
        </w:tc>
      </w:tr>
      <w:tr>
        <w:trPr>
          <w:cantSplit w:val="true"/>
        </w:trPr>
        <w:tc>
          <w:tcPr>
            <w:tcW w:w="5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rPr>
                <w:rFonts w:ascii="新細明體;PMingLiU" w:hAnsi="新細明體;PMingLiU" w:cs="新細明體;PMingLiU"/>
                <w:sz w:val="20"/>
                <w:szCs w:val="20"/>
              </w:rPr>
            </w:pPr>
            <w:r>
              <w:rPr>
                <w:rFonts w:cs="新細明體;PMingLiU" w:ascii="新細明體;PMingLiU" w:hAnsi="新細明體;PMingLiU"/>
                <w:sz w:val="20"/>
                <w:szCs w:val="20"/>
              </w:rPr>
            </w:r>
          </w:p>
        </w:tc>
        <w:tc>
          <w:tcPr>
            <w:tcW w:w="1457" w:type="dxa"/>
            <w:gridSpan w:val="3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83</w:t>
            </w:r>
            <w:r>
              <w:rPr>
                <w:rFonts w:ascii="新細明體;PMingLiU" w:hAnsi="新細明體;PMingLiU" w:cs="新細明體;PMingLiU"/>
              </w:rPr>
              <w:t>攜入境應稅物品擬日後再攜出境申請免稅驗放</w:t>
            </w:r>
          </w:p>
        </w:tc>
        <w:tc>
          <w:tcPr>
            <w:tcW w:w="1393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入境作短暫停留之非國內居住旅客攜帶應稅物品登記表</w:t>
            </w:r>
          </w:p>
        </w:tc>
        <w:tc>
          <w:tcPr>
            <w:tcW w:w="173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護照。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入境旅客申報單。</w:t>
            </w:r>
          </w:p>
        </w:tc>
        <w:tc>
          <w:tcPr>
            <w:tcW w:w="1707" w:type="dxa"/>
            <w:gridSpan w:val="4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772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在登記表上簽名具結。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在護照上登記。</w:t>
            </w:r>
          </w:p>
        </w:tc>
        <w:tc>
          <w:tcPr>
            <w:tcW w:w="252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審核旅客證件是否合乎登記條件。</w:t>
            </w:r>
          </w:p>
        </w:tc>
      </w:tr>
      <w:tr>
        <w:trPr>
          <w:cantSplit w:val="true"/>
        </w:trPr>
        <w:tc>
          <w:tcPr>
            <w:tcW w:w="5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rPr>
                <w:rFonts w:ascii="新細明體;PMingLiU" w:hAnsi="新細明體;PMingLiU" w:cs="新細明體;PMingLiU"/>
                <w:sz w:val="20"/>
                <w:szCs w:val="20"/>
              </w:rPr>
            </w:pPr>
            <w:r>
              <w:rPr>
                <w:rFonts w:cs="新細明體;PMingLiU" w:ascii="新細明體;PMingLiU" w:hAnsi="新細明體;PMingLiU"/>
                <w:sz w:val="20"/>
                <w:szCs w:val="20"/>
              </w:rPr>
            </w:r>
          </w:p>
        </w:tc>
        <w:tc>
          <w:tcPr>
            <w:tcW w:w="1457" w:type="dxa"/>
            <w:gridSpan w:val="3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CCFF99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37" w:type="dxa"/>
            <w:gridSpan w:val="12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CCFF99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洽詢單位：稽查組查緝課行李檢查股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</w:t>
            </w:r>
            <w:r>
              <w:rPr>
                <w:rFonts w:cs="新細明體;PMingLiU" w:ascii="新細明體;PMingLiU" w:hAnsi="新細明體;PMingLiU"/>
              </w:rPr>
              <w:t>(02) 24202951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1115</w:t>
            </w:r>
            <w:r>
              <w:rPr>
                <w:rFonts w:ascii="新細明體;PMingLiU" w:hAnsi="新細明體;PMingLiU" w:cs="新細明體;PMingLiU"/>
              </w:rPr>
              <w:t>、</w:t>
            </w:r>
            <w:r>
              <w:rPr>
                <w:rFonts w:cs="新細明體;PMingLiU" w:ascii="新細明體;PMingLiU" w:hAnsi="新細明體;PMingLiU"/>
              </w:rPr>
              <w:t>1116</w:t>
              <w:br/>
            </w:r>
            <w:r>
              <w:rPr>
                <w:rFonts w:ascii="新細明體;PMingLiU" w:hAnsi="新細明體;PMingLiU" w:cs="新細明體;PMingLiU"/>
              </w:rPr>
              <w:t>最近維護日期：</w:t>
            </w:r>
            <w:r>
              <w:rPr>
                <w:rFonts w:cs="新細明體;PMingLiU" w:ascii="新細明體;PMingLiU" w:hAnsi="新細明體;PMingLiU"/>
              </w:rPr>
              <w:t>108/12/23</w:t>
            </w:r>
          </w:p>
        </w:tc>
      </w:tr>
      <w:tr>
        <w:trPr>
          <w:trHeight w:val="705" w:hRule="atLeast"/>
        </w:trPr>
        <w:tc>
          <w:tcPr>
            <w:tcW w:w="1471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申請項目</w:t>
            </w:r>
          </w:p>
        </w:tc>
        <w:tc>
          <w:tcPr>
            <w:tcW w:w="1387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書表名稱</w:t>
            </w:r>
          </w:p>
        </w:tc>
        <w:tc>
          <w:tcPr>
            <w:tcW w:w="1787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應繳附證件</w:t>
            </w:r>
          </w:p>
        </w:tc>
        <w:tc>
          <w:tcPr>
            <w:tcW w:w="1666" w:type="dxa"/>
            <w:gridSpan w:val="2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費　　用</w:t>
            </w:r>
          </w:p>
        </w:tc>
        <w:tc>
          <w:tcPr>
            <w:tcW w:w="1657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 請 程 序</w:t>
            </w:r>
          </w:p>
        </w:tc>
        <w:tc>
          <w:tcPr>
            <w:tcW w:w="2681" w:type="dxa"/>
            <w:gridSpan w:val="2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審 核 標 準</w:t>
            </w:r>
          </w:p>
        </w:tc>
      </w:tr>
      <w:tr>
        <w:trPr>
          <w:cantSplit w:val="true"/>
        </w:trPr>
        <w:tc>
          <w:tcPr>
            <w:tcW w:w="5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rPr>
                <w:rFonts w:ascii="新細明體;PMingLiU" w:hAnsi="新細明體;PMingLiU" w:cs="新細明體;PMingLiU"/>
                <w:sz w:val="20"/>
                <w:szCs w:val="20"/>
              </w:rPr>
            </w:pPr>
            <w:r>
              <w:rPr>
                <w:rFonts w:cs="新細明體;PMingLiU" w:ascii="新細明體;PMingLiU" w:hAnsi="新細明體;PMingLiU"/>
                <w:sz w:val="20"/>
                <w:szCs w:val="20"/>
              </w:rPr>
            </w:r>
          </w:p>
        </w:tc>
        <w:tc>
          <w:tcPr>
            <w:tcW w:w="1415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84</w:t>
            </w:r>
            <w:r>
              <w:rPr>
                <w:rFonts w:ascii="新細明體;PMingLiU" w:hAnsi="新細明體;PMingLiU" w:cs="新細明體;PMingLiU"/>
              </w:rPr>
              <w:t>調岸船員申請攜帶自用行李物品入境</w:t>
            </w:r>
          </w:p>
        </w:tc>
        <w:tc>
          <w:tcPr>
            <w:tcW w:w="1387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調岸申請書</w:t>
            </w:r>
          </w:p>
        </w:tc>
        <w:tc>
          <w:tcPr>
            <w:tcW w:w="1787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護照。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入境旅客申報單。</w:t>
            </w:r>
          </w:p>
        </w:tc>
        <w:tc>
          <w:tcPr>
            <w:tcW w:w="1666" w:type="dxa"/>
            <w:gridSpan w:val="2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657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檢附上列有關證件。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由船員所屬船公司填寫調岸申請書。 需押運。</w:t>
            </w:r>
          </w:p>
        </w:tc>
        <w:tc>
          <w:tcPr>
            <w:tcW w:w="2682" w:type="dxa"/>
            <w:gridSpan w:val="3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●</w:t>
            </w:r>
            <w:r>
              <w:rPr>
                <w:rFonts w:ascii="新細明體;PMingLiU" w:hAnsi="新細明體;PMingLiU" w:cs="新細明體;PMingLiU"/>
              </w:rPr>
              <w:t>審核檢附證件是否與申請書所列相符。</w:t>
            </w:r>
            <w:r>
              <w:rPr>
                <w:rFonts w:cs="新細明體;PMingLiU" w:ascii="新細明體;PMingLiU" w:hAnsi="新細明體;PMingLiU"/>
              </w:rPr>
              <w:br/>
              <w:br/>
              <w:t>●</w:t>
            </w:r>
            <w:r>
              <w:rPr>
                <w:rFonts w:ascii="新細明體;PMingLiU" w:hAnsi="新細明體;PMingLiU" w:cs="新細明體;PMingLiU"/>
              </w:rPr>
              <w:t>船員所攜應稅及免稅物品以原為船上所有並以本人自用者為限。</w:t>
            </w:r>
          </w:p>
        </w:tc>
      </w:tr>
      <w:tr>
        <w:trPr>
          <w:cantSplit w:val="true"/>
        </w:trPr>
        <w:tc>
          <w:tcPr>
            <w:tcW w:w="5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rPr>
                <w:rFonts w:ascii="新細明體;PMingLiU" w:hAnsi="新細明體;PMingLiU" w:cs="新細明體;PMingLiU"/>
                <w:sz w:val="20"/>
                <w:szCs w:val="20"/>
              </w:rPr>
            </w:pPr>
            <w:r>
              <w:rPr>
                <w:rFonts w:cs="新細明體;PMingLiU" w:ascii="新細明體;PMingLiU" w:hAnsi="新細明體;PMingLiU"/>
                <w:sz w:val="20"/>
                <w:szCs w:val="20"/>
              </w:rPr>
            </w:r>
          </w:p>
        </w:tc>
        <w:tc>
          <w:tcPr>
            <w:tcW w:w="1415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79" w:type="dxa"/>
            <w:gridSpan w:val="14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洽詢單位：稽查組查緝課行李檢查股；儀檢一課、二課</w:t>
            </w:r>
          </w:p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cs="新細明體;PMingLiU" w:ascii="新細明體;PMingLiU" w:hAnsi="新細明體;PMingLiU"/>
              </w:rPr>
              <w:t>#</w:t>
            </w:r>
            <w:r>
              <w:rPr>
                <w:rFonts w:ascii="新細明體;PMingLiU" w:hAnsi="新細明體;PMingLiU" w:cs="新細明體;PMingLiU"/>
              </w:rPr>
              <w:t>上班時間由行李檢查股負責，非上班時間由稽查組夜勤主任批示由駐段關員負責。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</w:t>
            </w:r>
            <w:r>
              <w:rPr>
                <w:rFonts w:cs="新細明體;PMingLiU" w:ascii="新細明體;PMingLiU" w:hAnsi="新細明體;PMingLiU"/>
              </w:rPr>
              <w:t>(02) 24202951</w:t>
            </w:r>
            <w:r>
              <w:rPr>
                <w:rFonts w:ascii="新細明體;PMingLiU" w:hAnsi="新細明體;PMingLiU" w:cs="新細明體;PMingLiU"/>
              </w:rPr>
              <w:t>轉分機</w:t>
            </w:r>
            <w:r>
              <w:rPr>
                <w:rFonts w:cs="新細明體;PMingLiU" w:ascii="新細明體;PMingLiU" w:hAnsi="新細明體;PMingLiU"/>
              </w:rPr>
              <w:t>1113</w:t>
            </w:r>
          </w:p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夜勤主任分機</w:t>
            </w:r>
            <w:r>
              <w:rPr>
                <w:rFonts w:cs="新細明體;PMingLiU" w:ascii="新細明體;PMingLiU" w:hAnsi="新細明體;PMingLiU"/>
              </w:rPr>
              <w:t>:1135</w:t>
              <w:br/>
            </w:r>
            <w:r>
              <w:rPr>
                <w:rFonts w:ascii="新細明體;PMingLiU" w:hAnsi="新細明體;PMingLiU" w:cs="新細明體;PMingLiU"/>
              </w:rPr>
              <w:t>最近維護日期：</w:t>
            </w:r>
            <w:r>
              <w:rPr>
                <w:rFonts w:cs="新細明體;PMingLiU" w:ascii="新細明體;PMingLiU" w:hAnsi="新細明體;PMingLiU"/>
              </w:rPr>
              <w:t>108/12/23</w:t>
            </w:r>
          </w:p>
        </w:tc>
      </w:tr>
    </w:tbl>
    <w:p>
      <w:pPr>
        <w:pStyle w:val="Normal"/>
        <w:widowControl/>
        <w:tabs>
          <w:tab w:val="clear" w:pos="480"/>
          <w:tab w:val="left" w:pos="768" w:leader="none"/>
          <w:tab w:val="left" w:pos="1776" w:leader="none"/>
          <w:tab w:val="left" w:pos="2936" w:leader="none"/>
          <w:tab w:val="left" w:pos="3745" w:leader="none"/>
          <w:tab w:val="left" w:pos="5139" w:leader="none"/>
        </w:tabs>
        <w:ind w:left="-68" w:right="0" w:hanging="0"/>
        <w:rPr>
          <w:rFonts w:ascii="新細明體;PMingLiU" w:hAnsi="新細明體;PMingLiU" w:cs="新細明體;PMingLiU"/>
          <w:b/>
          <w:b/>
          <w:bCs/>
          <w:color w:val="FFFFFF"/>
        </w:rPr>
      </w:pPr>
      <w:r>
        <w:rPr>
          <w:rFonts w:cs="新細明體;PMingLiU" w:ascii="新細明體;PMingLiU" w:hAnsi="新細明體;PMingLiU"/>
          <w:b/>
          <w:bCs/>
          <w:color w:val="FFFFFF"/>
        </w:rPr>
        <w:tab/>
        <w:tab/>
        <w:tab/>
        <w:tab/>
        <w:tab/>
      </w:r>
    </w:p>
    <w:p>
      <w:pPr>
        <w:pStyle w:val="Normal"/>
        <w:widowControl/>
        <w:tabs>
          <w:tab w:val="clear" w:pos="480"/>
          <w:tab w:val="left" w:pos="768" w:leader="none"/>
          <w:tab w:val="left" w:pos="1776" w:leader="none"/>
          <w:tab w:val="left" w:pos="2936" w:leader="none"/>
          <w:tab w:val="left" w:pos="3745" w:leader="none"/>
          <w:tab w:val="left" w:pos="5139" w:leader="none"/>
        </w:tabs>
        <w:ind w:left="-68" w:right="0" w:hanging="0"/>
        <w:rPr>
          <w:rFonts w:ascii="新細明體;PMingLiU" w:hAnsi="新細明體;PMingLiU" w:cs="新細明體;PMingLiU"/>
          <w:b/>
          <w:b/>
          <w:bCs/>
          <w:color w:val="FFFFFF"/>
        </w:rPr>
      </w:pPr>
      <w:r>
        <w:rPr>
          <w:rFonts w:cs="新細明體;PMingLiU" w:ascii="新細明體;PMingLiU" w:hAnsi="新細明體;PMingLiU"/>
          <w:b/>
          <w:bCs/>
          <w:color w:val="FFFFFF"/>
        </w:rPr>
      </w:r>
    </w:p>
    <w:tbl>
      <w:tblPr>
        <w:tblW w:w="10650" w:type="dxa"/>
        <w:jc w:val="left"/>
        <w:tblInd w:w="-120" w:type="dxa"/>
        <w:tblCellMar>
          <w:top w:w="15" w:type="dxa"/>
          <w:left w:w="0" w:type="dxa"/>
          <w:bottom w:w="15" w:type="dxa"/>
          <w:right w:w="0" w:type="dxa"/>
        </w:tblCellMar>
      </w:tblPr>
      <w:tblGrid>
        <w:gridCol w:w="1509"/>
        <w:gridCol w:w="1311"/>
        <w:gridCol w:w="1687"/>
        <w:gridCol w:w="1541"/>
        <w:gridCol w:w="1495"/>
        <w:gridCol w:w="3106"/>
      </w:tblGrid>
      <w:tr>
        <w:trPr>
          <w:trHeight w:val="705" w:hRule="atLeast"/>
        </w:trPr>
        <w:tc>
          <w:tcPr>
            <w:tcW w:w="1509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申請項目</w:t>
            </w:r>
          </w:p>
        </w:tc>
        <w:tc>
          <w:tcPr>
            <w:tcW w:w="131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書表名稱</w:t>
            </w:r>
          </w:p>
        </w:tc>
        <w:tc>
          <w:tcPr>
            <w:tcW w:w="168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應繳附證件</w:t>
            </w:r>
          </w:p>
        </w:tc>
        <w:tc>
          <w:tcPr>
            <w:tcW w:w="154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費　　用</w:t>
            </w:r>
          </w:p>
        </w:tc>
        <w:tc>
          <w:tcPr>
            <w:tcW w:w="149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申 請 程 序</w:t>
            </w:r>
          </w:p>
        </w:tc>
        <w:tc>
          <w:tcPr>
            <w:tcW w:w="310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6633CC" w:val="clear"/>
            <w:vAlign w:val="cente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  <w:b/>
                <w:b/>
                <w:bCs/>
                <w:color w:val="FFFFFF"/>
              </w:rPr>
            </w:pPr>
            <w:r>
              <w:rPr>
                <w:rFonts w:ascii="新細明體;PMingLiU" w:hAnsi="新細明體;PMingLiU" w:cs="新細明體;PMingLiU"/>
                <w:b/>
                <w:bCs/>
                <w:color w:val="FFFFFF"/>
              </w:rPr>
              <w:t>審 核 標 準</w:t>
            </w:r>
          </w:p>
        </w:tc>
      </w:tr>
      <w:tr>
        <w:trPr>
          <w:cantSplit w:val="true"/>
        </w:trPr>
        <w:tc>
          <w:tcPr>
            <w:tcW w:w="1509" w:type="dxa"/>
            <w:vMerge w:val="restart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離岸價格在新臺幣</w:t>
            </w:r>
            <w:r>
              <w:rPr>
                <w:rFonts w:cs="新細明體;PMingLiU" w:ascii="新細明體;PMingLiU" w:hAnsi="新細明體;PMingLiU"/>
              </w:rPr>
              <w:t>10</w:t>
            </w:r>
            <w:r>
              <w:rPr>
                <w:rFonts w:ascii="新細明體;PMingLiU" w:hAnsi="新細明體;PMingLiU" w:cs="新細明體;PMingLiU"/>
              </w:rPr>
              <w:t>萬元以下之船舶專用物料</w:t>
            </w:r>
          </w:p>
        </w:tc>
        <w:tc>
          <w:tcPr>
            <w:tcW w:w="131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申報表</w:t>
            </w:r>
          </w:p>
        </w:tc>
        <w:tc>
          <w:tcPr>
            <w:tcW w:w="1687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left"/>
              <w:rPr/>
            </w:pPr>
            <w:r>
              <w:rPr/>
              <w:t>發票及物品清單</w:t>
            </w:r>
          </w:p>
        </w:tc>
        <w:tc>
          <w:tcPr>
            <w:tcW w:w="154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jc w:val="center"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無</w:t>
            </w:r>
          </w:p>
        </w:tc>
        <w:tc>
          <w:tcPr>
            <w:tcW w:w="149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/>
            </w:pPr>
            <w:r>
              <w:rPr/>
              <w:t>向海關申請簽發准單，由稽查關員於船邊核明無訛後裝運，免再檢附出口報單</w:t>
            </w:r>
          </w:p>
        </w:tc>
        <w:tc>
          <w:tcPr>
            <w:tcW w:w="3106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/>
            </w:pPr>
            <w:r>
              <w:rPr/>
              <w:t>品類量值合理、不涉沖退稅及簽審規定。</w:t>
            </w:r>
          </w:p>
        </w:tc>
      </w:tr>
      <w:tr>
        <w:trPr>
          <w:cantSplit w:val="true"/>
        </w:trPr>
        <w:tc>
          <w:tcPr>
            <w:tcW w:w="1509" w:type="dxa"/>
            <w:vMerge w:val="continue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</w:tcBorders>
            <w:shd w:fill="FFFFCC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40" w:type="dxa"/>
            <w:gridSpan w:val="5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</w:tcBorders>
            <w:shd w:fill="FFFFCC" w:val="clear"/>
          </w:tcPr>
          <w:p>
            <w:pPr>
              <w:pStyle w:val="Normal"/>
              <w:widowControl/>
              <w:rPr>
                <w:rFonts w:ascii="新細明體;PMingLiU" w:hAnsi="新細明體;PMingLiU" w:cs="新細明體;PMingLiU"/>
              </w:rPr>
            </w:pPr>
            <w:r>
              <w:rPr>
                <w:rFonts w:ascii="新細明體;PMingLiU" w:hAnsi="新細明體;PMingLiU" w:cs="新細明體;PMingLiU"/>
              </w:rPr>
              <w:t>洽詢單位：稽查組儀檢一、二課</w:t>
            </w:r>
            <w:r>
              <w:rPr>
                <w:rFonts w:cs="新細明體;PMingLiU" w:ascii="新細明體;PMingLiU" w:hAnsi="新細明體;PMingLiU"/>
              </w:rPr>
              <w:br/>
            </w:r>
            <w:r>
              <w:rPr>
                <w:rFonts w:ascii="新細明體;PMingLiU" w:hAnsi="新細明體;PMingLiU" w:cs="新細明體;PMingLiU"/>
              </w:rPr>
              <w:t>聯絡電話：（</w:t>
            </w:r>
            <w:r>
              <w:rPr>
                <w:rFonts w:cs="新細明體;PMingLiU" w:ascii="新細明體;PMingLiU" w:hAnsi="新細明體;PMingLiU"/>
              </w:rPr>
              <w:t>02</w:t>
            </w:r>
            <w:r>
              <w:rPr>
                <w:rFonts w:ascii="新細明體;PMingLiU" w:hAnsi="新細明體;PMingLiU" w:cs="新細明體;PMingLiU"/>
              </w:rPr>
              <w:t>）</w:t>
            </w:r>
            <w:r>
              <w:rPr>
                <w:rFonts w:cs="新細明體;PMingLiU" w:ascii="新細明體;PMingLiU" w:hAnsi="新細明體;PMingLiU"/>
              </w:rPr>
              <w:t>24289015</w:t>
              <w:br/>
            </w:r>
            <w:r>
              <w:rPr>
                <w:rFonts w:ascii="新細明體;PMingLiU" w:hAnsi="新細明體;PMingLiU" w:cs="新細明體;PMingLiU"/>
              </w:rPr>
              <w:t>資料維護日期：</w:t>
            </w:r>
            <w:r>
              <w:rPr>
                <w:rFonts w:cs="新細明體;PMingLiU" w:ascii="新細明體;PMingLiU" w:hAnsi="新細明體;PMingLiU"/>
              </w:rPr>
              <w:t>102</w:t>
            </w:r>
            <w:r>
              <w:rPr>
                <w:rFonts w:ascii="新細明體;PMingLiU" w:hAnsi="新細明體;PMingLiU" w:cs="新細明體;PMingLiU"/>
              </w:rPr>
              <w:t>年</w:t>
            </w:r>
            <w:r>
              <w:rPr>
                <w:rFonts w:cs="新細明體;PMingLiU" w:ascii="新細明體;PMingLiU" w:hAnsi="新細明體;PMingLiU"/>
              </w:rPr>
              <w:t>04</w:t>
            </w:r>
            <w:r>
              <w:rPr>
                <w:rFonts w:ascii="新細明體;PMingLiU" w:hAnsi="新細明體;PMingLiU" w:cs="新細明體;PMingLiU"/>
              </w:rPr>
              <w:t>月</w:t>
            </w:r>
            <w:r>
              <w:rPr>
                <w:rFonts w:cs="新細明體;PMingLiU" w:ascii="新細明體;PMingLiU" w:hAnsi="新細明體;PMingLiU"/>
              </w:rPr>
              <w:t>11</w:t>
            </w:r>
            <w:r>
              <w:rPr>
                <w:rFonts w:ascii="新細明體;PMingLiU" w:hAnsi="新細明體;PMingLiU" w:cs="新細明體;PMingLiU"/>
              </w:rPr>
              <w:t>日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roman"/>
    <w:pitch w:val="variable"/>
  </w:font>
  <w:font w:name="新細明體">
    <w:altName w:val="PMingLiU"/>
    <w:charset w:val="88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80"/>
  <w:compat>
    <w:doNotExpandShiftReturn/>
  </w:compat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angal"/>
        <w:sz w:val="20"/>
        <w:szCs w:val="24"/>
        <w:lang w:val="en-US" w:eastAsia="zh-TW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新細明體;PMingLiU" w:cs="Times New Roman"/>
      <w:color w:val="auto"/>
      <w:kern w:val="0"/>
      <w:sz w:val="24"/>
      <w:szCs w:val="24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basedOn w:val="Style14"/>
    <w:qFormat/>
    <w:rPr/>
  </w:style>
  <w:style w:type="character" w:styleId="Style16">
    <w:name w:val="頁尾 字元"/>
    <w:basedOn w:val="Style14"/>
    <w:qFormat/>
    <w:rPr/>
  </w:style>
  <w:style w:type="paragraph" w:styleId="Style17">
    <w:name w:val="標題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索引"/>
    <w:basedOn w:val="Normal"/>
    <w:qFormat/>
    <w:pPr>
      <w:suppressLineNumbers/>
    </w:pPr>
    <w:rPr>
      <w:rFonts w:cs="Mangal"/>
    </w:rPr>
  </w:style>
  <w:style w:type="paragraph" w:styleId="Style22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3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4">
    <w:name w:val="表格內容"/>
    <w:basedOn w:val="Normal"/>
    <w:qFormat/>
    <w:pPr>
      <w:suppressLineNumbers/>
    </w:pPr>
    <w:rPr/>
  </w:style>
  <w:style w:type="paragraph" w:styleId="Style25">
    <w:name w:val="表格標題"/>
    <w:basedOn w:val="Style24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48</TotalTime>
  <Application>NDC_ODF_Application_Tools/2.0.2$Windows_X86_64 LibreOffice_project/c2aef257b421fc89732e65db8501f993adb40c83</Application>
  <Pages>5</Pages>
  <Words>2453</Words>
  <Characters>2846</Characters>
  <CharactersWithSpaces>3051</CharactersWithSpaces>
  <Paragraphs>181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2016-06-07T10:01:00Z</dcterms:created>
  <dc:creator>基隆關稅局</dc:creator>
  <dc:description>申請項目</dc:description>
  <cp:keywords>申請項目</cp:keywords>
  <dc:language>zh-TW</dc:language>
  <cp:lastModifiedBy/>
  <cp:lastPrinted>2013-04-12T11:35:00Z</cp:lastPrinted>
  <dcterms:modified xsi:type="dcterms:W3CDTF">2022-04-07T09:54:15Z</dcterms:modified>
  <cp:revision>11</cp:revision>
  <dc:subject>申請項目</dc:subject>
  <dc:title>申請項目</dc:title>
</cp:coreProperties>
</file>