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47B" w:rsidRDefault="00CA1F1A" w:rsidP="00CA1F1A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CA1F1A">
        <w:rPr>
          <w:rFonts w:ascii="標楷體" w:eastAsia="標楷體" w:hAnsi="標楷體" w:hint="eastAsia"/>
          <w:b/>
          <w:sz w:val="40"/>
          <w:szCs w:val="40"/>
        </w:rPr>
        <w:t>機關</w:t>
      </w:r>
      <w:r w:rsidR="00B94374">
        <w:rPr>
          <w:rFonts w:ascii="標楷體" w:eastAsia="標楷體" w:hAnsi="標楷體" w:hint="eastAsia"/>
          <w:b/>
          <w:sz w:val="40"/>
          <w:szCs w:val="40"/>
        </w:rPr>
        <w:t>特色</w:t>
      </w:r>
    </w:p>
    <w:p w:rsidR="00C57284" w:rsidRPr="00C57284" w:rsidRDefault="00C57284" w:rsidP="00B94374">
      <w:pPr>
        <w:pStyle w:val="a7"/>
        <w:ind w:leftChars="0" w:left="170"/>
        <w:rPr>
          <w:rFonts w:ascii="標楷體" w:eastAsia="標楷體" w:hAnsi="標楷體"/>
          <w:b/>
          <w:sz w:val="40"/>
          <w:szCs w:val="40"/>
        </w:rPr>
      </w:pPr>
    </w:p>
    <w:p w:rsidR="00C57284" w:rsidRPr="00C57284" w:rsidRDefault="00164C19" w:rsidP="00C57284">
      <w:pPr>
        <w:pStyle w:val="a7"/>
        <w:numPr>
          <w:ilvl w:val="1"/>
          <w:numId w:val="1"/>
        </w:numPr>
        <w:spacing w:line="500" w:lineRule="exact"/>
        <w:ind w:leftChars="176" w:left="988" w:hangingChars="202" w:hanging="56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24小時全年無休通關服務</w:t>
      </w:r>
    </w:p>
    <w:p w:rsidR="00C57284" w:rsidRPr="00C57284" w:rsidRDefault="00C57284" w:rsidP="00164C19">
      <w:pPr>
        <w:pStyle w:val="a7"/>
        <w:spacing w:line="500" w:lineRule="exact"/>
        <w:ind w:leftChars="0" w:left="988"/>
        <w:rPr>
          <w:rFonts w:ascii="標楷體" w:eastAsia="標楷體" w:hAnsi="標楷體"/>
          <w:b/>
          <w:sz w:val="28"/>
          <w:szCs w:val="28"/>
        </w:rPr>
      </w:pPr>
      <w:r w:rsidRPr="00C57284">
        <w:rPr>
          <w:rFonts w:ascii="標楷體" w:eastAsia="標楷體" w:hAnsi="標楷體" w:hint="eastAsia"/>
          <w:sz w:val="28"/>
          <w:szCs w:val="28"/>
        </w:rPr>
        <w:t>提供24小時全年無休之海空運貨物</w:t>
      </w:r>
      <w:r w:rsidRPr="00C57284">
        <w:rPr>
          <w:rFonts w:ascii="標楷體" w:eastAsia="標楷體" w:hAnsi="標楷體"/>
          <w:sz w:val="28"/>
          <w:szCs w:val="28"/>
        </w:rPr>
        <w:t>優質</w:t>
      </w:r>
      <w:r w:rsidRPr="00C57284">
        <w:rPr>
          <w:rFonts w:ascii="標楷體" w:eastAsia="標楷體" w:hAnsi="標楷體" w:hint="eastAsia"/>
          <w:sz w:val="28"/>
          <w:szCs w:val="28"/>
        </w:rPr>
        <w:t>通關服務，</w:t>
      </w:r>
      <w:r w:rsidRPr="00C57284">
        <w:rPr>
          <w:rFonts w:ascii="標楷體" w:eastAsia="標楷體" w:hAnsi="標楷體" w:cs="Times New Roman" w:hint="eastAsia"/>
          <w:sz w:val="28"/>
          <w:szCs w:val="28"/>
        </w:rPr>
        <w:t>商民通關無時間壓力，全方位</w:t>
      </w:r>
      <w:r w:rsidRPr="00C57284">
        <w:rPr>
          <w:rFonts w:ascii="標楷體" w:eastAsia="標楷體" w:hAnsi="標楷體" w:hint="eastAsia"/>
          <w:sz w:val="28"/>
          <w:szCs w:val="28"/>
        </w:rPr>
        <w:t>滿足商民便捷通關之需求。</w:t>
      </w:r>
    </w:p>
    <w:p w:rsidR="00C57284" w:rsidRDefault="00164C19" w:rsidP="00C57284">
      <w:pPr>
        <w:pStyle w:val="a7"/>
        <w:numPr>
          <w:ilvl w:val="1"/>
          <w:numId w:val="1"/>
        </w:numPr>
        <w:spacing w:line="500" w:lineRule="exact"/>
        <w:ind w:leftChars="176" w:left="988" w:hangingChars="202" w:hanging="56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進出口貨櫃量居全國首位</w:t>
      </w:r>
    </w:p>
    <w:p w:rsidR="00164C19" w:rsidRPr="00164C19" w:rsidRDefault="00164C19" w:rsidP="00164C19">
      <w:pPr>
        <w:pStyle w:val="a7"/>
        <w:spacing w:line="500" w:lineRule="exact"/>
        <w:ind w:leftChars="0" w:left="988"/>
        <w:rPr>
          <w:rFonts w:ascii="標楷體" w:eastAsia="標楷體" w:hAnsi="標楷體"/>
          <w:b/>
          <w:sz w:val="28"/>
          <w:szCs w:val="28"/>
        </w:rPr>
      </w:pPr>
      <w:r w:rsidRPr="00164C19">
        <w:rPr>
          <w:rFonts w:ascii="標楷體" w:eastAsia="標楷體" w:hAnsi="標楷體" w:hint="eastAsia"/>
          <w:sz w:val="28"/>
          <w:szCs w:val="28"/>
        </w:rPr>
        <w:t>高雄港為我國最大之國際商港及重要貨物樞紐港，1</w:t>
      </w:r>
      <w:r w:rsidRPr="00164C19">
        <w:rPr>
          <w:rFonts w:ascii="標楷體" w:eastAsia="標楷體" w:hAnsi="標楷體"/>
          <w:sz w:val="28"/>
          <w:szCs w:val="28"/>
        </w:rPr>
        <w:t>07</w:t>
      </w:r>
      <w:r w:rsidRPr="00164C19">
        <w:rPr>
          <w:rFonts w:ascii="標楷體" w:eastAsia="標楷體" w:hAnsi="標楷體" w:hint="eastAsia"/>
          <w:sz w:val="28"/>
          <w:szCs w:val="28"/>
        </w:rPr>
        <w:t>年本關</w:t>
      </w:r>
      <w:r w:rsidRPr="00164C19">
        <w:rPr>
          <w:rStyle w:val="titlename3"/>
          <w:rFonts w:ascii="標楷體" w:eastAsia="標楷體" w:hAnsi="標楷體" w:hint="eastAsia"/>
          <w:sz w:val="28"/>
          <w:szCs w:val="28"/>
        </w:rPr>
        <w:t>轄管進、</w:t>
      </w:r>
      <w:r w:rsidRPr="00164C19">
        <w:rPr>
          <w:rStyle w:val="titlename3"/>
          <w:rFonts w:ascii="標楷體" w:eastAsia="標楷體" w:hAnsi="標楷體"/>
          <w:sz w:val="28"/>
          <w:szCs w:val="28"/>
        </w:rPr>
        <w:t>出</w:t>
      </w:r>
      <w:r w:rsidRPr="00164C19">
        <w:rPr>
          <w:rFonts w:ascii="標楷體" w:eastAsia="標楷體" w:hAnsi="標楷體" w:hint="eastAsia"/>
          <w:sz w:val="28"/>
          <w:szCs w:val="28"/>
        </w:rPr>
        <w:t>口貨櫃量占全國業務量</w:t>
      </w:r>
      <w:r w:rsidRPr="00164C19">
        <w:rPr>
          <w:rFonts w:ascii="標楷體" w:eastAsia="標楷體" w:hAnsi="標楷體"/>
          <w:sz w:val="28"/>
          <w:szCs w:val="28"/>
        </w:rPr>
        <w:t>70.93</w:t>
      </w:r>
      <w:r w:rsidRPr="00164C19">
        <w:rPr>
          <w:rFonts w:ascii="標楷體" w:eastAsia="標楷體" w:hAnsi="標楷體" w:hint="eastAsia"/>
          <w:sz w:val="28"/>
          <w:szCs w:val="28"/>
        </w:rPr>
        <w:t>％及</w:t>
      </w:r>
      <w:r w:rsidRPr="00164C19">
        <w:rPr>
          <w:rFonts w:ascii="標楷體" w:eastAsia="標楷體" w:hAnsi="標楷體"/>
          <w:sz w:val="28"/>
          <w:szCs w:val="28"/>
        </w:rPr>
        <w:t>71.75</w:t>
      </w:r>
      <w:r w:rsidRPr="00164C19">
        <w:rPr>
          <w:rFonts w:ascii="標楷體" w:eastAsia="標楷體" w:hAnsi="標楷體" w:hint="eastAsia"/>
          <w:sz w:val="28"/>
          <w:szCs w:val="28"/>
        </w:rPr>
        <w:t>％，均為各關之首</w:t>
      </w:r>
    </w:p>
    <w:p w:rsidR="00164C19" w:rsidRDefault="00164C19" w:rsidP="00C57284">
      <w:pPr>
        <w:pStyle w:val="a7"/>
        <w:numPr>
          <w:ilvl w:val="1"/>
          <w:numId w:val="1"/>
        </w:numPr>
        <w:spacing w:line="500" w:lineRule="exact"/>
        <w:ind w:leftChars="176" w:left="988" w:hangingChars="202" w:hanging="56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轄管碼頭及貨櫃集散站家數全國最多</w:t>
      </w:r>
    </w:p>
    <w:p w:rsidR="00164C19" w:rsidRPr="00164C19" w:rsidRDefault="00164C19" w:rsidP="00164C19">
      <w:pPr>
        <w:pStyle w:val="a7"/>
        <w:spacing w:line="500" w:lineRule="exact"/>
        <w:ind w:leftChars="0" w:left="988"/>
        <w:rPr>
          <w:rFonts w:ascii="標楷體" w:eastAsia="標楷體" w:hAnsi="標楷體"/>
          <w:b/>
          <w:sz w:val="28"/>
          <w:szCs w:val="28"/>
        </w:rPr>
      </w:pPr>
      <w:r w:rsidRPr="00164C19">
        <w:rPr>
          <w:rFonts w:ascii="標楷體" w:eastAsia="標楷體" w:hAnsi="標楷體" w:hint="eastAsia"/>
          <w:sz w:val="28"/>
          <w:szCs w:val="28"/>
        </w:rPr>
        <w:t>高雄港</w:t>
      </w:r>
      <w:r w:rsidRPr="00164C19">
        <w:rPr>
          <w:rFonts w:ascii="標楷體" w:eastAsia="標楷體" w:hAnsi="標楷體" w:cs="Arial"/>
          <w:sz w:val="28"/>
          <w:szCs w:val="28"/>
        </w:rPr>
        <w:t>港域遼闊</w:t>
      </w:r>
      <w:r w:rsidRPr="00164C19">
        <w:rPr>
          <w:rFonts w:ascii="標楷體" w:eastAsia="標楷體" w:hAnsi="標楷體" w:cs="Arial" w:hint="eastAsia"/>
          <w:sz w:val="28"/>
          <w:szCs w:val="28"/>
        </w:rPr>
        <w:t>，</w:t>
      </w:r>
      <w:r w:rsidRPr="00B94374">
        <w:rPr>
          <w:rStyle w:val="titlename3"/>
          <w:rFonts w:ascii="標楷體" w:eastAsia="標楷體" w:hAnsi="標楷體" w:hint="eastAsia"/>
          <w:sz w:val="28"/>
          <w:szCs w:val="28"/>
        </w:rPr>
        <w:t>本關轄管116座碼頭、6大貨櫃中心，計有40家貨櫃集散站及其他相關業者</w:t>
      </w:r>
      <w:r w:rsidRPr="00B94374">
        <w:rPr>
          <w:rStyle w:val="titlename3"/>
          <w:rFonts w:hint="eastAsia"/>
          <w:b w:val="0"/>
          <w:sz w:val="28"/>
          <w:szCs w:val="28"/>
        </w:rPr>
        <w:t>，</w:t>
      </w:r>
      <w:r w:rsidRPr="00B94374">
        <w:rPr>
          <w:rStyle w:val="titlename3"/>
          <w:rFonts w:ascii="標楷體" w:eastAsia="標楷體" w:hAnsi="標楷體" w:hint="eastAsia"/>
          <w:sz w:val="28"/>
          <w:szCs w:val="28"/>
        </w:rPr>
        <w:t>為全國最多</w:t>
      </w:r>
    </w:p>
    <w:p w:rsidR="00164C19" w:rsidRDefault="00164C19" w:rsidP="00C57284">
      <w:pPr>
        <w:pStyle w:val="a7"/>
        <w:numPr>
          <w:ilvl w:val="1"/>
          <w:numId w:val="1"/>
        </w:numPr>
        <w:spacing w:line="500" w:lineRule="exact"/>
        <w:ind w:leftChars="176" w:left="988" w:hangingChars="202" w:hanging="56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小三通旅客人次全國居冠</w:t>
      </w:r>
    </w:p>
    <w:p w:rsidR="008940FA" w:rsidRPr="008940FA" w:rsidRDefault="008940FA" w:rsidP="008940FA">
      <w:pPr>
        <w:pStyle w:val="a7"/>
        <w:spacing w:line="500" w:lineRule="exact"/>
        <w:ind w:leftChars="0" w:left="988"/>
        <w:rPr>
          <w:rFonts w:ascii="標楷體" w:eastAsia="標楷體" w:hAnsi="標楷體"/>
          <w:b/>
          <w:sz w:val="28"/>
          <w:szCs w:val="28"/>
        </w:rPr>
      </w:pPr>
      <w:r w:rsidRPr="008940FA">
        <w:rPr>
          <w:rFonts w:ascii="標楷體" w:eastAsia="標楷體" w:hAnsi="標楷體" w:hint="eastAsia"/>
          <w:sz w:val="28"/>
          <w:szCs w:val="28"/>
        </w:rPr>
        <w:t>107年金門和澎湖小三通入出境旅客</w:t>
      </w:r>
      <w:r w:rsidRPr="008940FA">
        <w:rPr>
          <w:rFonts w:ascii="標楷體" w:eastAsia="標楷體" w:hAnsi="標楷體" w:cs="Arial"/>
          <w:sz w:val="28"/>
          <w:szCs w:val="28"/>
        </w:rPr>
        <w:t>累計190萬人次</w:t>
      </w:r>
      <w:r w:rsidRPr="008940FA">
        <w:rPr>
          <w:rFonts w:ascii="標楷體" w:eastAsia="標楷體" w:hAnsi="標楷體" w:cs="Arial" w:hint="eastAsia"/>
          <w:sz w:val="28"/>
          <w:szCs w:val="28"/>
        </w:rPr>
        <w:t>，</w:t>
      </w:r>
      <w:r w:rsidRPr="008940FA">
        <w:rPr>
          <w:rFonts w:ascii="標楷體" w:eastAsia="標楷體" w:hAnsi="標楷體" w:hint="eastAsia"/>
          <w:sz w:val="28"/>
          <w:szCs w:val="28"/>
        </w:rPr>
        <w:t>占全國96.7％，為各關之冠。</w:t>
      </w:r>
    </w:p>
    <w:p w:rsidR="008940FA" w:rsidRDefault="008940FA" w:rsidP="00C57284">
      <w:pPr>
        <w:pStyle w:val="a7"/>
        <w:numPr>
          <w:ilvl w:val="1"/>
          <w:numId w:val="1"/>
        </w:numPr>
        <w:spacing w:line="500" w:lineRule="exact"/>
        <w:ind w:leftChars="176" w:left="988" w:hangingChars="202" w:hanging="56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「大港計畫」全國唯一</w:t>
      </w:r>
    </w:p>
    <w:p w:rsidR="00164C19" w:rsidRPr="008940FA" w:rsidRDefault="008940FA" w:rsidP="008940FA">
      <w:pPr>
        <w:pStyle w:val="a7"/>
        <w:spacing w:line="500" w:lineRule="exact"/>
        <w:ind w:leftChars="0" w:left="988"/>
        <w:rPr>
          <w:rFonts w:ascii="標楷體" w:eastAsia="標楷體" w:hAnsi="標楷體"/>
          <w:sz w:val="28"/>
          <w:szCs w:val="28"/>
        </w:rPr>
      </w:pPr>
      <w:r w:rsidRPr="008940FA">
        <w:rPr>
          <w:rFonts w:ascii="標楷體" w:eastAsia="標楷體" w:hAnsi="標楷體" w:hint="eastAsia"/>
          <w:sz w:val="28"/>
          <w:szCs w:val="28"/>
        </w:rPr>
        <w:t>為全國唯一執行「大港計畫」的關區，對於</w:t>
      </w:r>
      <w:r w:rsidRPr="008940FA">
        <w:rPr>
          <w:rFonts w:ascii="標楷體" w:eastAsia="標楷體" w:hAnsi="標楷體" w:cs="Arial"/>
          <w:sz w:val="28"/>
          <w:szCs w:val="28"/>
        </w:rPr>
        <w:t>全球</w:t>
      </w:r>
      <w:r w:rsidRPr="008940FA">
        <w:rPr>
          <w:rFonts w:ascii="標楷體" w:eastAsia="標楷體" w:hAnsi="標楷體" w:cs="Arial" w:hint="eastAsia"/>
          <w:sz w:val="28"/>
          <w:szCs w:val="28"/>
        </w:rPr>
        <w:t>安全</w:t>
      </w:r>
      <w:r w:rsidRPr="008940FA">
        <w:rPr>
          <w:rFonts w:ascii="標楷體" w:eastAsia="標楷體" w:hAnsi="標楷體" w:cs="Arial"/>
          <w:sz w:val="28"/>
          <w:szCs w:val="28"/>
        </w:rPr>
        <w:t>運輸及防恐，扮演</w:t>
      </w:r>
      <w:r w:rsidRPr="008940FA">
        <w:rPr>
          <w:rFonts w:ascii="標楷體" w:eastAsia="標楷體" w:hAnsi="標楷體" w:cs="Arial" w:hint="eastAsia"/>
          <w:sz w:val="28"/>
          <w:szCs w:val="28"/>
        </w:rPr>
        <w:t>極</w:t>
      </w:r>
      <w:r w:rsidRPr="008940FA">
        <w:rPr>
          <w:rFonts w:ascii="標楷體" w:eastAsia="標楷體" w:hAnsi="標楷體" w:cs="Arial"/>
          <w:sz w:val="28"/>
          <w:szCs w:val="28"/>
        </w:rPr>
        <w:t>重要之角色</w:t>
      </w:r>
      <w:r w:rsidRPr="008940FA">
        <w:rPr>
          <w:rFonts w:ascii="標楷體" w:eastAsia="標楷體" w:hAnsi="標楷體" w:cs="Arial" w:hint="eastAsia"/>
          <w:sz w:val="28"/>
          <w:szCs w:val="28"/>
        </w:rPr>
        <w:t>，迄</w:t>
      </w:r>
      <w:r w:rsidRPr="008940FA">
        <w:rPr>
          <w:rFonts w:ascii="標楷體" w:eastAsia="標楷體" w:hAnsi="標楷體" w:cs="Arial"/>
          <w:sz w:val="28"/>
          <w:szCs w:val="28"/>
        </w:rPr>
        <w:t>今</w:t>
      </w:r>
      <w:r w:rsidRPr="008940FA">
        <w:rPr>
          <w:rFonts w:ascii="標楷體" w:eastAsia="標楷體" w:hAnsi="標楷體" w:cs="Arial" w:hint="eastAsia"/>
          <w:sz w:val="28"/>
          <w:szCs w:val="28"/>
        </w:rPr>
        <w:t>查獲6</w:t>
      </w:r>
      <w:r w:rsidRPr="008940FA">
        <w:rPr>
          <w:rFonts w:ascii="標楷體" w:eastAsia="標楷體" w:hAnsi="標楷體" w:cs="Arial"/>
          <w:sz w:val="28"/>
          <w:szCs w:val="28"/>
        </w:rPr>
        <w:t>2</w:t>
      </w:r>
      <w:r w:rsidRPr="008940FA">
        <w:rPr>
          <w:rFonts w:ascii="標楷體" w:eastAsia="標楷體" w:hAnsi="標楷體" w:cs="Arial" w:hint="eastAsia"/>
          <w:sz w:val="28"/>
          <w:szCs w:val="28"/>
        </w:rPr>
        <w:t>只</w:t>
      </w:r>
      <w:r w:rsidRPr="008940FA">
        <w:rPr>
          <w:rFonts w:ascii="標楷體" w:eastAsia="標楷體" w:hAnsi="標楷體" w:cs="Arial"/>
          <w:sz w:val="28"/>
          <w:szCs w:val="28"/>
        </w:rPr>
        <w:t>輻射劑量超標貨櫃</w:t>
      </w:r>
      <w:r w:rsidRPr="008940FA">
        <w:rPr>
          <w:rFonts w:ascii="標楷體" w:eastAsia="標楷體" w:hAnsi="標楷體" w:cs="Arial" w:hint="eastAsia"/>
          <w:sz w:val="28"/>
          <w:szCs w:val="28"/>
        </w:rPr>
        <w:t>，</w:t>
      </w:r>
      <w:r w:rsidRPr="008940FA">
        <w:rPr>
          <w:rFonts w:ascii="標楷體" w:eastAsia="標楷體" w:hAnsi="標楷體" w:hint="eastAsia"/>
          <w:sz w:val="28"/>
          <w:szCs w:val="28"/>
        </w:rPr>
        <w:t>及時攔阻進入國境，</w:t>
      </w:r>
      <w:r w:rsidRPr="008940FA">
        <w:rPr>
          <w:rFonts w:ascii="標楷體" w:eastAsia="標楷體" w:hAnsi="標楷體" w:cs="Arial" w:hint="eastAsia"/>
          <w:sz w:val="28"/>
          <w:szCs w:val="28"/>
        </w:rPr>
        <w:t>快</w:t>
      </w:r>
      <w:r w:rsidRPr="008940FA">
        <w:rPr>
          <w:rFonts w:ascii="標楷體" w:eastAsia="標楷體" w:hAnsi="標楷體" w:cs="Arial"/>
          <w:sz w:val="28"/>
          <w:szCs w:val="28"/>
        </w:rPr>
        <w:t>速退運，</w:t>
      </w:r>
      <w:r w:rsidRPr="008940FA">
        <w:rPr>
          <w:rFonts w:ascii="標楷體" w:eastAsia="標楷體" w:hAnsi="標楷體" w:hint="eastAsia"/>
          <w:sz w:val="28"/>
          <w:szCs w:val="28"/>
        </w:rPr>
        <w:t>為國人健</w:t>
      </w:r>
      <w:r w:rsidRPr="008940FA">
        <w:rPr>
          <w:rFonts w:ascii="標楷體" w:eastAsia="標楷體" w:hAnsi="標楷體"/>
          <w:sz w:val="28"/>
          <w:szCs w:val="28"/>
        </w:rPr>
        <w:t>康</w:t>
      </w:r>
      <w:r w:rsidRPr="008940FA">
        <w:rPr>
          <w:rFonts w:ascii="標楷體" w:eastAsia="標楷體" w:hAnsi="標楷體" w:hint="eastAsia"/>
          <w:bCs/>
          <w:sz w:val="28"/>
          <w:szCs w:val="28"/>
        </w:rPr>
        <w:t>安全</w:t>
      </w:r>
      <w:r w:rsidRPr="008940FA">
        <w:rPr>
          <w:rFonts w:ascii="標楷體" w:eastAsia="標楷體" w:hAnsi="標楷體" w:hint="eastAsia"/>
          <w:sz w:val="28"/>
          <w:szCs w:val="28"/>
        </w:rPr>
        <w:t>把關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57284" w:rsidRDefault="00C57284" w:rsidP="00DB7FDE">
      <w:pPr>
        <w:pStyle w:val="a7"/>
        <w:ind w:leftChars="0" w:left="170"/>
        <w:rPr>
          <w:rFonts w:ascii="標楷體" w:eastAsia="標楷體" w:hAnsi="標楷體"/>
          <w:b/>
          <w:sz w:val="32"/>
          <w:szCs w:val="32"/>
        </w:rPr>
      </w:pPr>
    </w:p>
    <w:sectPr w:rsidR="00C57284" w:rsidSect="003334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0E2" w:rsidRDefault="009500E2" w:rsidP="00CA1F1A">
      <w:r>
        <w:separator/>
      </w:r>
    </w:p>
  </w:endnote>
  <w:endnote w:type="continuationSeparator" w:id="0">
    <w:p w:rsidR="009500E2" w:rsidRDefault="009500E2" w:rsidP="00CA1F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0E2" w:rsidRDefault="009500E2" w:rsidP="00CA1F1A">
      <w:r>
        <w:separator/>
      </w:r>
    </w:p>
  </w:footnote>
  <w:footnote w:type="continuationSeparator" w:id="0">
    <w:p w:rsidR="009500E2" w:rsidRDefault="009500E2" w:rsidP="00CA1F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841863"/>
    <w:multiLevelType w:val="hybridMultilevel"/>
    <w:tmpl w:val="F5AC846A"/>
    <w:lvl w:ilvl="0" w:tplc="AB660FD8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sz w:val="28"/>
        <w:szCs w:val="28"/>
      </w:rPr>
    </w:lvl>
    <w:lvl w:ilvl="1" w:tplc="0C0C6D1A">
      <w:start w:val="1"/>
      <w:numFmt w:val="taiwaneseCountingThousand"/>
      <w:suff w:val="space"/>
      <w:lvlText w:val="(%2)"/>
      <w:lvlJc w:val="left"/>
      <w:pPr>
        <w:ind w:left="170" w:firstLine="0"/>
      </w:pPr>
      <w:rPr>
        <w:rFonts w:hint="eastAsia"/>
        <w:b/>
        <w:color w:val="auto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1F1A"/>
    <w:rsid w:val="00031888"/>
    <w:rsid w:val="00037561"/>
    <w:rsid w:val="000C456E"/>
    <w:rsid w:val="00164C19"/>
    <w:rsid w:val="001B2FBF"/>
    <w:rsid w:val="002F023F"/>
    <w:rsid w:val="0033347B"/>
    <w:rsid w:val="007A161C"/>
    <w:rsid w:val="0081688D"/>
    <w:rsid w:val="00851049"/>
    <w:rsid w:val="008940FA"/>
    <w:rsid w:val="009500E2"/>
    <w:rsid w:val="00B94374"/>
    <w:rsid w:val="00BC5DCE"/>
    <w:rsid w:val="00C57284"/>
    <w:rsid w:val="00C626D6"/>
    <w:rsid w:val="00CA1F1A"/>
    <w:rsid w:val="00D811D5"/>
    <w:rsid w:val="00DB7FDE"/>
    <w:rsid w:val="00F05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47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A1F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A1F1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A1F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A1F1A"/>
    <w:rPr>
      <w:sz w:val="20"/>
      <w:szCs w:val="20"/>
    </w:rPr>
  </w:style>
  <w:style w:type="paragraph" w:styleId="a7">
    <w:name w:val="List Paragraph"/>
    <w:basedOn w:val="a"/>
    <w:uiPriority w:val="34"/>
    <w:qFormat/>
    <w:rsid w:val="00CA1F1A"/>
    <w:pPr>
      <w:ind w:leftChars="200" w:left="480"/>
    </w:pPr>
  </w:style>
  <w:style w:type="character" w:customStyle="1" w:styleId="titlename3">
    <w:name w:val="titlename3"/>
    <w:basedOn w:val="a0"/>
    <w:rsid w:val="00164C19"/>
    <w:rPr>
      <w:b/>
      <w:bCs/>
      <w:color w:val="666666"/>
      <w:sz w:val="18"/>
      <w:szCs w:val="18"/>
    </w:rPr>
  </w:style>
  <w:style w:type="table" w:styleId="a8">
    <w:name w:val="Table Grid"/>
    <w:basedOn w:val="a1"/>
    <w:uiPriority w:val="59"/>
    <w:rsid w:val="008940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1B2F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008409</dc:creator>
  <cp:lastModifiedBy>006156</cp:lastModifiedBy>
  <cp:revision>2</cp:revision>
  <dcterms:created xsi:type="dcterms:W3CDTF">2019-01-24T05:25:00Z</dcterms:created>
  <dcterms:modified xsi:type="dcterms:W3CDTF">2019-01-24T05:25:00Z</dcterms:modified>
</cp:coreProperties>
</file>