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標楷體" w:hAnsi="標楷體" w:eastAsia="標楷體"/>
          <w:b/>
          <w:b/>
          <w:bCs/>
          <w:sz w:val="36"/>
          <w:lang w:val="zh-TW" w:eastAsia="zh-TW"/>
        </w:rPr>
      </w:pPr>
      <w:r>
        <w:rPr>
          <w:rFonts w:ascii="標楷體" w:hAnsi="標楷體" w:eastAsia="標楷體"/>
          <w:b/>
          <w:bCs/>
          <w:sz w:val="36"/>
          <w:lang w:val="zh-TW" w:eastAsia="zh-TW"/>
        </w:rPr>
        <w:t>財政部關務署高雄關     報關業設置許可申請書</w:t>
      </w:r>
    </w:p>
    <w:p>
      <w:pPr>
        <w:pStyle w:val="Normal"/>
        <w:ind w:left="0" w:right="0" w:firstLine="7920"/>
        <w:rPr>
          <w:rFonts w:eastAsia="標楷體"/>
        </w:rPr>
      </w:pPr>
      <w:r>
        <w:rPr>
          <w:rFonts w:eastAsia="標楷體"/>
        </w:rPr>
        <w:t>申請日期：</w:t>
      </w:r>
    </w:p>
    <w:p>
      <w:pPr>
        <w:pStyle w:val="Normal"/>
        <w:ind w:left="480" w:right="0" w:hanging="480"/>
        <w:jc w:val="both"/>
        <w:rPr>
          <w:rFonts w:eastAsia="標楷體"/>
        </w:rPr>
      </w:pPr>
      <w:r>
        <w:rPr>
          <w:rFonts w:eastAsia="標楷體"/>
        </w:rPr>
        <w:t>一、申請人擬設置報關業，受託向貴關辦理進出口貨物報關納稅業務，茲依據「報關業設置管理辦法」第</w:t>
      </w:r>
      <w:r>
        <w:rPr>
          <w:rFonts w:eastAsia="標楷體"/>
        </w:rPr>
        <w:t>3</w:t>
      </w:r>
      <w:r>
        <w:rPr>
          <w:rFonts w:eastAsia="標楷體"/>
        </w:rPr>
        <w:t>條規定將有關事項列明如下：</w:t>
      </w:r>
    </w:p>
    <w:tbl>
      <w:tblPr>
        <w:tblW w:w="10195" w:type="dxa"/>
        <w:jc w:val="left"/>
        <w:tblInd w:w="-15" w:type="dxa"/>
        <w:tblLayout w:type="fixed"/>
        <w:tblCellMar>
          <w:top w:w="0" w:type="dxa"/>
          <w:left w:w="85" w:type="dxa"/>
          <w:bottom w:w="0" w:type="dxa"/>
          <w:right w:w="85" w:type="dxa"/>
        </w:tblCellMar>
      </w:tblPr>
      <w:tblGrid>
        <w:gridCol w:w="1828"/>
        <w:gridCol w:w="1620"/>
        <w:gridCol w:w="732"/>
        <w:gridCol w:w="1394"/>
        <w:gridCol w:w="2071"/>
        <w:gridCol w:w="2550"/>
      </w:tblGrid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報關業名稱</w:t>
            </w:r>
          </w:p>
        </w:tc>
        <w:tc>
          <w:tcPr>
            <w:tcW w:w="374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</w:tc>
        <w:tc>
          <w:tcPr>
            <w:tcW w:w="20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資本額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組織種類</w:t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負責人姓名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授權掌理報關</w:t>
            </w:r>
          </w:p>
          <w:p>
            <w:pPr>
              <w:pStyle w:val="Normal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業務之經理人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專責人員姓名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Normal"/>
        <w:spacing w:lineRule="auto" w:line="240"/>
        <w:ind w:left="480" w:right="0" w:hanging="480"/>
        <w:rPr>
          <w:sz w:val="24"/>
          <w:szCs w:val="24"/>
        </w:rPr>
      </w:pPr>
      <w:r>
        <w:rPr>
          <w:rFonts w:eastAsia="標楷體"/>
          <w:sz w:val="24"/>
          <w:szCs w:val="24"/>
        </w:rPr>
        <w:t>二、</w:t>
      </w:r>
      <w:r>
        <w:rPr>
          <w:rFonts w:ascii="標楷體" w:hAnsi="標楷體" w:eastAsia="標楷體"/>
          <w:sz w:val="24"/>
          <w:szCs w:val="24"/>
        </w:rPr>
        <w:t>茲鄭</w:t>
      </w:r>
      <w:r>
        <w:rPr>
          <w:rFonts w:ascii="標楷體" w:hAnsi="標楷體" w:eastAsia="標楷體"/>
          <w:color w:val="000000"/>
          <w:sz w:val="24"/>
          <w:szCs w:val="24"/>
        </w:rPr>
        <w:t>重聲明</w:t>
      </w:r>
      <w:r>
        <w:rPr>
          <w:rFonts w:ascii="標楷體" w:hAnsi="標楷體" w:cs="標楷體" w:eastAsia="標楷體"/>
          <w:bCs/>
          <w:color w:val="000000"/>
          <w:sz w:val="24"/>
          <w:szCs w:val="24"/>
        </w:rPr>
        <w:t>申請人、授權掌理報關業務之經理人（設有經理人者）及專責報關人員絕</w:t>
      </w:r>
      <w:r>
        <w:rPr>
          <w:rFonts w:ascii="標楷體" w:hAnsi="標楷體" w:eastAsia="標楷體"/>
          <w:color w:val="000000"/>
          <w:sz w:val="24"/>
          <w:szCs w:val="24"/>
        </w:rPr>
        <w:t>無「報關業設置管理辦法」第</w:t>
      </w:r>
      <w:r>
        <w:rPr>
          <w:rFonts w:eastAsia="標楷體" w:ascii="標楷體" w:hAnsi="標楷體"/>
          <w:color w:val="000000"/>
          <w:sz w:val="24"/>
          <w:szCs w:val="24"/>
        </w:rPr>
        <w:t>7</w:t>
      </w:r>
      <w:r>
        <w:rPr>
          <w:rFonts w:ascii="標楷體" w:hAnsi="標楷體" w:eastAsia="標楷體"/>
          <w:color w:val="000000"/>
          <w:sz w:val="24"/>
          <w:szCs w:val="24"/>
        </w:rPr>
        <w:t>、</w:t>
      </w:r>
      <w:r>
        <w:rPr>
          <w:rFonts w:eastAsia="標楷體" w:ascii="標楷體" w:hAnsi="標楷體"/>
          <w:color w:val="000000"/>
          <w:sz w:val="24"/>
          <w:szCs w:val="24"/>
        </w:rPr>
        <w:t>8</w:t>
      </w:r>
      <w:r>
        <w:rPr>
          <w:rFonts w:ascii="標楷體" w:hAnsi="標楷體" w:eastAsia="標楷體"/>
          <w:color w:val="000000"/>
          <w:sz w:val="24"/>
          <w:szCs w:val="24"/>
        </w:rPr>
        <w:t>條及第</w:t>
      </w:r>
      <w:r>
        <w:rPr>
          <w:rFonts w:eastAsia="標楷體" w:ascii="標楷體" w:hAnsi="標楷體"/>
          <w:color w:val="000000"/>
          <w:sz w:val="24"/>
          <w:szCs w:val="24"/>
        </w:rPr>
        <w:t>18</w:t>
      </w:r>
      <w:r>
        <w:rPr>
          <w:rFonts w:ascii="標楷體" w:hAnsi="標楷體" w:eastAsia="標楷體"/>
          <w:color w:val="000000"/>
          <w:sz w:val="24"/>
          <w:szCs w:val="24"/>
        </w:rPr>
        <w:t>條規定情事。又如蒙貴關許可設置報關業，願於接獲通知後依據同辦法第</w:t>
      </w:r>
      <w:r>
        <w:rPr>
          <w:rFonts w:eastAsia="標楷體" w:ascii="標楷體" w:hAnsi="標楷體"/>
          <w:color w:val="000000"/>
          <w:sz w:val="24"/>
          <w:szCs w:val="24"/>
        </w:rPr>
        <w:t>4</w:t>
      </w:r>
      <w:r>
        <w:rPr>
          <w:rFonts w:ascii="標楷體" w:hAnsi="標楷體" w:eastAsia="標楷體"/>
          <w:color w:val="000000"/>
          <w:sz w:val="24"/>
          <w:szCs w:val="24"/>
        </w:rPr>
        <w:t>條規定檢具各有關文件</w:t>
      </w:r>
      <w:r>
        <w:rPr>
          <w:rFonts w:eastAsia="標楷體" w:ascii="標楷體" w:hAnsi="標楷體"/>
          <w:b/>
          <w:bCs/>
          <w:color w:val="000000"/>
          <w:sz w:val="24"/>
          <w:szCs w:val="24"/>
        </w:rPr>
        <w:t>(</w:t>
      </w:r>
      <w:r>
        <w:rPr>
          <w:rFonts w:ascii="標楷體" w:hAnsi="標楷體" w:eastAsia="標楷體"/>
          <w:b/>
          <w:bCs/>
          <w:color w:val="000000"/>
          <w:sz w:val="24"/>
          <w:szCs w:val="24"/>
        </w:rPr>
        <w:t>詳附件</w:t>
      </w:r>
      <w:r>
        <w:rPr>
          <w:rFonts w:eastAsia="標楷體" w:ascii="標楷體" w:hAnsi="標楷體"/>
          <w:b/>
          <w:bCs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向貴關申請核發報關業務證照。</w:t>
      </w:r>
    </w:p>
    <w:p>
      <w:pPr>
        <w:pStyle w:val="Normal"/>
        <w:spacing w:lineRule="auto" w:line="240"/>
        <w:rPr>
          <w:rFonts w:eastAsia="標楷體"/>
          <w:color w:val="000000"/>
          <w:sz w:val="24"/>
          <w:szCs w:val="24"/>
        </w:rPr>
      </w:pPr>
      <w:r>
        <w:rPr>
          <w:rFonts w:eastAsia="標楷體"/>
          <w:color w:val="000000"/>
          <w:sz w:val="24"/>
          <w:szCs w:val="24"/>
        </w:rPr>
        <w:t>三、特此申請許可設置報關業，以憑申辦公司（商業）登記後向貴關申請核發報關業務證照。</w:t>
      </w:r>
      <w:r>
        <w:rPr>
          <w:rFonts w:eastAsia="Times New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/>
        <w:ind w:left="480" w:right="0" w:firstLine="480"/>
        <w:rPr>
          <w:rFonts w:eastAsia="標楷體"/>
          <w:b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此　　致</w:t>
      </w:r>
    </w:p>
    <w:p>
      <w:pPr>
        <w:pStyle w:val="Normal"/>
        <w:spacing w:lineRule="auto" w:line="240"/>
        <w:rPr>
          <w:rFonts w:eastAsia="標楷體"/>
          <w:b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財政部關務署高雄關</w:t>
      </w:r>
    </w:p>
    <w:p>
      <w:pPr>
        <w:pStyle w:val="Normal"/>
        <w:spacing w:lineRule="auto" w:line="240"/>
        <w:rPr>
          <w:rFonts w:eastAsia="標楷體"/>
          <w:b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jc w:val="right"/>
        <w:rPr>
          <w:rFonts w:eastAsia="標楷體"/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                       </w:t>
      </w:r>
      <w:r>
        <w:rPr>
          <w:rFonts w:eastAsia="標楷體"/>
          <w:b/>
          <w:bCs/>
          <w:sz w:val="24"/>
          <w:szCs w:val="24"/>
        </w:rPr>
        <w:t xml:space="preserve">申請人             </w:t>
      </w:r>
      <w:r>
        <w:rPr>
          <w:rFonts w:eastAsia="標楷體"/>
          <w:b/>
          <w:bCs/>
          <w:sz w:val="24"/>
          <w:szCs w:val="24"/>
        </w:rPr>
        <w:t>(</w:t>
      </w:r>
      <w:r>
        <w:rPr>
          <w:rFonts w:eastAsia="標楷體"/>
          <w:b/>
          <w:bCs/>
          <w:sz w:val="24"/>
          <w:szCs w:val="24"/>
        </w:rPr>
        <w:t>簽章</w:t>
      </w:r>
      <w:r>
        <w:rPr>
          <w:rFonts w:eastAsia="標楷體"/>
          <w:b/>
          <w:bCs/>
          <w:sz w:val="24"/>
          <w:szCs w:val="24"/>
        </w:rPr>
        <w:t>)</w:t>
      </w:r>
    </w:p>
    <w:p>
      <w:pPr>
        <w:pStyle w:val="Normal"/>
        <w:spacing w:lineRule="auto" w:line="240"/>
        <w:rPr>
          <w:rFonts w:eastAsia="標楷體"/>
          <w:b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b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ascii="標楷體" w:hAnsi="標楷體" w:eastAsia="標楷體"/>
          <w:b/>
          <w:b/>
          <w:bCs/>
          <w:sz w:val="40"/>
          <w:szCs w:val="40"/>
        </w:rPr>
      </w:pPr>
      <w:r>
        <w:rPr>
          <w:rFonts w:ascii="標楷體" w:hAnsi="標楷體" w:eastAsia="標楷體"/>
          <w:b/>
          <w:bCs/>
          <w:sz w:val="40"/>
          <w:szCs w:val="40"/>
        </w:rPr>
        <w:t>附件</w:t>
      </w:r>
    </w:p>
    <w:p>
      <w:pPr>
        <w:pStyle w:val="Normal"/>
        <w:spacing w:lineRule="auto" w:line="240"/>
        <w:rPr>
          <w:rFonts w:ascii="標楷體" w:hAnsi="標楷體" w:eastAsia="標楷體"/>
          <w:b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color w:val="000000"/>
          <w:sz w:val="28"/>
          <w:szCs w:val="28"/>
        </w:rPr>
        <w:t>高雄關申請</w:t>
      </w:r>
      <w:r>
        <w:rPr>
          <w:rFonts w:ascii="標楷體" w:hAnsi="標楷體" w:eastAsia="標楷體"/>
          <w:b/>
          <w:bCs/>
          <w:color w:val="000000"/>
          <w:sz w:val="28"/>
          <w:szCs w:val="28"/>
          <w:lang w:val="zh-TW" w:eastAsia="zh-TW"/>
        </w:rPr>
        <w:t>報關業設置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應檢附文件：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負責人（授權掌理報關業務之經理人亦同）：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一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警察單位核發之無犯罪證明（正本）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二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稅捐單位（國稅及地方稅）核發之無欠稅證明（正本）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三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法院核發之「無受破產宣告尚未復權」及「無受監護或輔助宣告」紀錄證明（正本）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四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財團法人金融聯合徵信中心核發之個人信用報告（正本）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五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負責人（或授權掌理報關業務經理人）須具有</w:t>
      </w:r>
      <w:r>
        <w:rPr>
          <w:rFonts w:eastAsia="標楷體" w:ascii="標楷體" w:hAnsi="標楷體"/>
          <w:color w:val="000000"/>
          <w:sz w:val="24"/>
          <w:szCs w:val="24"/>
        </w:rPr>
        <w:t>3</w:t>
      </w:r>
      <w:r>
        <w:rPr>
          <w:rFonts w:ascii="標楷體" w:hAnsi="標楷體" w:eastAsia="標楷體"/>
          <w:color w:val="000000"/>
          <w:sz w:val="24"/>
          <w:szCs w:val="24"/>
        </w:rPr>
        <w:t>年以上報關實務經驗證明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如工作證明、勞健保資料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六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戶籍謄本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記事完整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七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身分證正、反面影本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八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負責人無報關業設置管理辦法第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8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條各款情事聲明書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九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授權書（負責人無</w:t>
      </w:r>
      <w:r>
        <w:rPr>
          <w:rFonts w:eastAsia="標楷體" w:ascii="標楷體" w:hAnsi="標楷體"/>
          <w:color w:val="000000"/>
          <w:sz w:val="24"/>
          <w:szCs w:val="24"/>
        </w:rPr>
        <w:t>3</w:t>
      </w:r>
      <w:r>
        <w:rPr>
          <w:rFonts w:ascii="標楷體" w:hAnsi="標楷體" w:eastAsia="標楷體"/>
          <w:color w:val="000000"/>
          <w:sz w:val="24"/>
          <w:szCs w:val="24"/>
        </w:rPr>
        <w:t>年以上報關實務經驗，須授權予掌理報關業務經理人）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專責報關人員：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</w:rPr>
      </w:pPr>
      <w:r>
        <w:rPr>
          <w:rFonts w:eastAsia="標楷體" w:ascii="標楷體" w:hAnsi="標楷體"/>
          <w:color w:val="C9211E"/>
        </w:rPr>
        <w:t>(</w:t>
      </w:r>
      <w:r>
        <w:rPr>
          <w:rFonts w:ascii="標楷體" w:hAnsi="標楷體" w:eastAsia="標楷體"/>
          <w:color w:val="C9211E"/>
        </w:rPr>
        <w:t>一</w:t>
      </w:r>
      <w:r>
        <w:rPr>
          <w:rFonts w:eastAsia="標楷體" w:ascii="標楷體" w:hAnsi="標楷體"/>
          <w:color w:val="C9211E"/>
        </w:rPr>
        <w:t>)</w:t>
      </w:r>
      <w:r>
        <w:rPr>
          <w:rFonts w:ascii="標楷體" w:hAnsi="標楷體" w:eastAsia="標楷體"/>
          <w:color w:val="C9211E"/>
        </w:rPr>
        <w:t>專責報關人員登記申請書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二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color w:val="C9211E"/>
          <w:sz w:val="24"/>
          <w:szCs w:val="24"/>
        </w:rPr>
        <w:t>專責報關人員聲明書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三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color w:val="C9211E"/>
          <w:sz w:val="24"/>
          <w:szCs w:val="24"/>
        </w:rPr>
        <w:t>專責報關人員承諾書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四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color w:val="C9211E"/>
          <w:sz w:val="24"/>
          <w:szCs w:val="24"/>
        </w:rPr>
        <w:t>考試及格證書或資格測驗合格證書（正本及影本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五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頁（申請人照片並簽章，報關業蓋大小章）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六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color w:val="C9211E"/>
          <w:sz w:val="24"/>
          <w:szCs w:val="24"/>
        </w:rPr>
        <w:t>身分證</w:t>
      </w: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正本</w:t>
      </w:r>
      <w:r>
        <w:rPr>
          <w:rFonts w:ascii="標楷體" w:hAnsi="標楷體" w:eastAsia="標楷體"/>
          <w:color w:val="C9211E"/>
          <w:sz w:val="24"/>
          <w:szCs w:val="24"/>
        </w:rPr>
        <w:t>及</w:t>
      </w:r>
      <w:r>
        <w:rPr>
          <w:rFonts w:ascii="標楷體" w:hAnsi="標楷體" w:eastAsia="標楷體"/>
          <w:color w:val="C9211E"/>
          <w:sz w:val="24"/>
          <w:szCs w:val="24"/>
        </w:rPr>
        <w:t>影本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七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 xml:space="preserve">報關證申請書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八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val="zh-TW" w:eastAsia="zh-TW"/>
        </w:rPr>
        <w:t>個月內無刑事記錄證明）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  <w:color w:val="C9211E"/>
          <w:sz w:val="24"/>
          <w:szCs w:val="24"/>
        </w:rPr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九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C9211E"/>
          <w:sz w:val="24"/>
          <w:szCs w:val="24"/>
          <w:u w:val="none"/>
          <w:lang w:eastAsia="zh-TW"/>
        </w:rPr>
        <w:t>張貼在人事登記清表）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</w:rPr>
      </w:pPr>
      <w:r>
        <w:rPr>
          <w:rFonts w:ascii="標楷體" w:hAnsi="標楷體" w:eastAsia="標楷體"/>
          <w:color w:val="000000"/>
          <w:sz w:val="24"/>
          <w:szCs w:val="24"/>
        </w:rPr>
        <w:t>資本額新臺幣</w:t>
      </w:r>
      <w:r>
        <w:rPr>
          <w:rFonts w:eastAsia="標楷體" w:ascii="標楷體" w:hAnsi="標楷體"/>
          <w:color w:val="000000"/>
          <w:sz w:val="24"/>
          <w:szCs w:val="24"/>
        </w:rPr>
        <w:t>500</w:t>
      </w:r>
      <w:r>
        <w:rPr>
          <w:rFonts w:ascii="標楷體" w:hAnsi="標楷體" w:eastAsia="標楷體"/>
          <w:color w:val="000000"/>
          <w:sz w:val="24"/>
          <w:szCs w:val="24"/>
        </w:rPr>
        <w:t>萬元以上之證明文件</w:t>
      </w:r>
      <w:r>
        <w:rPr>
          <w:rFonts w:ascii="標楷體" w:hAnsi="標楷體" w:eastAsia="標楷體"/>
          <w:color w:val="C9211E"/>
          <w:sz w:val="24"/>
          <w:szCs w:val="24"/>
        </w:rPr>
        <w:t>（如公司登記表影本）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公司尚未設立：公司名稱預查表影本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合夥或獨資者向市政府申請，公司者向經濟部申請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股份有限公司：組織章程、董監事名冊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145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有限公司：組織章程、股東名冊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>/</w:t>
      </w:r>
      <w:r>
        <w:rPr>
          <w:rFonts w:ascii="標楷體" w:hAnsi="標楷體" w:eastAsia="標楷體"/>
          <w:color w:val="000000"/>
          <w:sz w:val="24"/>
          <w:szCs w:val="24"/>
        </w:rPr>
        <w:t>持股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145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合夥：合夥契約及名冊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 xml:space="preserve">)             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145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獨資：免附。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非自有辦公處所：房屋租賃契約影本、出租人房屋所有權狀影本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相關資料可至關務署高雄關書表下載</w:t>
      </w:r>
      <w:r>
        <w:rPr>
          <w:rFonts w:eastAsia="標楷體" w:ascii="標楷體" w:hAnsi="標楷體"/>
          <w:color w:val="000000"/>
          <w:sz w:val="24"/>
          <w:szCs w:val="24"/>
        </w:rPr>
        <w:t>(https://kaohsiung.customs.gov.tw/multiplehtml/2806)</w:t>
      </w:r>
      <w:r>
        <w:rPr>
          <w:rFonts w:ascii="標楷體" w:hAnsi="標楷體" w:eastAsia="標楷體"/>
          <w:color w:val="000000"/>
          <w:sz w:val="24"/>
          <w:szCs w:val="24"/>
        </w:rPr>
        <w:t>下載使用，如有問題，請洽</w:t>
      </w:r>
      <w:r>
        <w:rPr>
          <w:rFonts w:eastAsia="標楷體" w:ascii="標楷體" w:hAnsi="標楷體"/>
          <w:color w:val="000000"/>
          <w:sz w:val="24"/>
          <w:szCs w:val="24"/>
        </w:rPr>
        <w:t>07-5628285</w:t>
      </w:r>
      <w:r>
        <w:rPr>
          <w:rFonts w:ascii="標楷體" w:hAnsi="標楷體" w:eastAsia="標楷體"/>
          <w:color w:val="000000"/>
          <w:sz w:val="24"/>
          <w:szCs w:val="24"/>
        </w:rPr>
        <w:t>。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20" w:right="0" w:hanging="0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1657" w:footer="1134" w:bottom="119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>
        <w:rFonts w:ascii="標楷體" w:hAnsi="標楷體"/>
        <w:color w:val="999999"/>
        <w:kern w:val="2"/>
      </w:rPr>
      <w:t>A07080400D</w:t>
    </w:r>
    <w:r>
      <w:rPr>
        <w:rFonts w:eastAsia="標楷體" w:ascii="標楷體" w:hAnsi="標楷體"/>
        <w:color w:val="999999"/>
        <w:kern w:val="2"/>
      </w:rPr>
      <w:t>-IZ0-113                                                                           1020620V4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right"/>
      <w:rPr>
        <w:rFonts w:ascii="標楷體" w:hAnsi="標楷體" w:eastAsia="標楷體"/>
        <w:sz w:val="24"/>
        <w:szCs w:val="24"/>
      </w:rPr>
    </w:pPr>
    <w:r>
      <w:rPr>
        <w:rFonts w:eastAsia="標楷體" w:ascii="標楷體" w:hAnsi="標楷體"/>
        <w:sz w:val="24"/>
        <w:szCs w:val="24"/>
      </w:rPr>
      <w:t>113.12</w:t>
    </w:r>
    <w:r>
      <w:rPr>
        <w:rFonts w:ascii="標楷體" w:hAnsi="標楷體" w:eastAsia="標楷體"/>
        <w:sz w:val="24"/>
        <w:szCs w:val="24"/>
      </w:rPr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1">
      <w:start w:val="1"/>
      <w:numFmt w:val="taiwaneseCountingThousand"/>
      <w:lvlText w:val="%2、"/>
      <w:lvlJc w:val="left"/>
      <w:pPr>
        <w:tabs>
          <w:tab w:val="num" w:pos="1080"/>
        </w:tabs>
        <w:ind w:left="108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2">
      <w:start w:val="1"/>
      <w:numFmt w:val="taiwaneseCountingThousand"/>
      <w:lvlText w:val="%3、"/>
      <w:lvlJc w:val="left"/>
      <w:pPr>
        <w:tabs>
          <w:tab w:val="num" w:pos="1440"/>
        </w:tabs>
        <w:ind w:left="144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3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4">
      <w:start w:val="1"/>
      <w:numFmt w:val="taiwaneseCountingThousand"/>
      <w:lvlText w:val="%5、"/>
      <w:lvlJc w:val="left"/>
      <w:pPr>
        <w:tabs>
          <w:tab w:val="num" w:pos="2160"/>
        </w:tabs>
        <w:ind w:left="216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5">
      <w:start w:val="1"/>
      <w:numFmt w:val="taiwaneseCountingThousand"/>
      <w:lvlText w:val="%6、"/>
      <w:lvlJc w:val="left"/>
      <w:pPr>
        <w:tabs>
          <w:tab w:val="num" w:pos="2520"/>
        </w:tabs>
        <w:ind w:left="252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6">
      <w:start w:val="1"/>
      <w:numFmt w:val="taiwaneseCountingThousand"/>
      <w:lvlText w:val="%7、"/>
      <w:lvlJc w:val="left"/>
      <w:pPr>
        <w:tabs>
          <w:tab w:val="num" w:pos="2880"/>
        </w:tabs>
        <w:ind w:left="288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7">
      <w:start w:val="1"/>
      <w:numFmt w:val="taiwaneseCountingThousand"/>
      <w:lvlText w:val="%8、"/>
      <w:lvlJc w:val="left"/>
      <w:pPr>
        <w:tabs>
          <w:tab w:val="num" w:pos="3240"/>
        </w:tabs>
        <w:ind w:left="324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8">
      <w:start w:val="1"/>
      <w:numFmt w:val="taiwaneseCountingThousand"/>
      <w:lvlText w:val="%9、"/>
      <w:lvlJc w:val="left"/>
      <w:pPr>
        <w:tabs>
          <w:tab w:val="num" w:pos="3600"/>
        </w:tabs>
        <w:ind w:left="3600" w:hanging="360"/>
      </w:pPr>
      <w:rPr>
        <w:sz w:val="23"/>
        <w:b w:val="false"/>
        <w:szCs w:val="23"/>
        <w:bCs w:val="false"/>
        <w:rFonts w:eastAsia="標楷體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編號字元"/>
    <w:qFormat/>
    <w:rPr>
      <w:rFonts w:eastAsia="標楷體"/>
      <w:b w:val="false"/>
      <w:bCs w:val="false"/>
      <w:color w:val="000000"/>
      <w:sz w:val="23"/>
      <w:szCs w:val="23"/>
    </w:rPr>
  </w:style>
  <w:style w:type="paragraph" w:styleId="Style16">
    <w:name w:val="標題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Arial"/>
    </w:rPr>
  </w:style>
  <w:style w:type="paragraph" w:styleId="Style21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5">
    <w:name w:val="表格內容"/>
    <w:basedOn w:val="Normal"/>
    <w:qFormat/>
    <w:pPr>
      <w:suppressLineNumbers/>
    </w:pPr>
    <w:rPr/>
  </w:style>
  <w:style w:type="paragraph" w:styleId="Style26">
    <w:name w:val="表格標題"/>
    <w:basedOn w:val="Style2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1458</TotalTime>
  <Application>MODA_ODF_Application_Tools/3.5.5.5.1$Windows_X86_64 LibreOffice_project/0731c5f9adee5daee576bb62a18f665a8d51cd0c</Application>
  <AppVersion>15.0000</AppVersion>
  <Pages>2</Pages>
  <Words>1044</Words>
  <Characters>1138</Characters>
  <CharactersWithSpaces>1278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2013-08-13T16:37:00Z</dcterms:created>
  <dc:creator>高雄關稅局</dc:creator>
  <dc:description>報關業設立許可申請書</dc:description>
  <cp:keywords>報關業設立許可申請書 報關業設立許可申請書</cp:keywords>
  <dc:language>zh-TW</dc:language>
  <cp:lastModifiedBy/>
  <cp:lastPrinted>2024-12-11T13:57:51Z</cp:lastPrinted>
  <dcterms:modified xsi:type="dcterms:W3CDTF">2024-12-11T14:36:21Z</dcterms:modified>
  <cp:revision>33</cp:revision>
  <dc:subject>報關業設立許可申請書</dc:subject>
  <dc:title>報關業設立許可申請書</dc:title>
</cp:coreProperties>
</file>